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40B4D" w14:textId="77777777" w:rsidR="007506DA" w:rsidRPr="00690A68" w:rsidRDefault="00CF0849">
      <w:pPr>
        <w:pStyle w:val="PIDachzeile"/>
        <w:tabs>
          <w:tab w:val="left" w:pos="5580"/>
        </w:tabs>
        <w:ind w:right="3490"/>
      </w:pPr>
      <w:r>
        <w:rPr>
          <w:noProof/>
          <w:lang w:val="de-AT" w:eastAsia="de-AT"/>
        </w:rPr>
        <mc:AlternateContent>
          <mc:Choice Requires="wps">
            <w:drawing>
              <wp:anchor distT="0" distB="0" distL="114300" distR="114300" simplePos="0" relativeHeight="251658240" behindDoc="0" locked="0" layoutInCell="1" allowOverlap="1" wp14:anchorId="735D3EBA" wp14:editId="1113FB6D">
                <wp:simplePos x="0" y="0"/>
                <wp:positionH relativeFrom="page">
                  <wp:posOffset>4819650</wp:posOffset>
                </wp:positionH>
                <wp:positionV relativeFrom="paragraph">
                  <wp:posOffset>-28575</wp:posOffset>
                </wp:positionV>
                <wp:extent cx="2514600" cy="2700020"/>
                <wp:effectExtent l="0" t="0" r="0" b="508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70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808080"/>
                              </a:solidFill>
                              <a:miter lim="800000"/>
                              <a:headEnd/>
                              <a:tailEnd/>
                            </a14:hiddenLine>
                          </a:ext>
                        </a:extLst>
                      </wps:spPr>
                      <wps:txbx>
                        <w:txbxContent>
                          <w:tbl>
                            <w:tblPr>
                              <w:tblW w:w="3686" w:type="dxa"/>
                              <w:tblBorders>
                                <w:right w:val="single" w:sz="8" w:space="0" w:color="auto"/>
                              </w:tblBorders>
                              <w:tblCellMar>
                                <w:left w:w="70" w:type="dxa"/>
                                <w:right w:w="70" w:type="dxa"/>
                              </w:tblCellMar>
                              <w:tblLook w:val="0000" w:firstRow="0" w:lastRow="0" w:firstColumn="0" w:lastColumn="0" w:noHBand="0" w:noVBand="0"/>
                            </w:tblPr>
                            <w:tblGrid>
                              <w:gridCol w:w="3686"/>
                            </w:tblGrid>
                            <w:tr w:rsidR="004E6DD6" w14:paraId="52E29C38" w14:textId="77777777" w:rsidTr="009E7239">
                              <w:trPr>
                                <w:cantSplit/>
                                <w:trHeight w:hRule="exact" w:val="567"/>
                              </w:trPr>
                              <w:tc>
                                <w:tcPr>
                                  <w:tcW w:w="3686" w:type="dxa"/>
                                  <w:tcBorders>
                                    <w:right w:val="single" w:sz="6" w:space="0" w:color="auto"/>
                                  </w:tcBorders>
                                  <w:tcMar>
                                    <w:right w:w="170" w:type="dxa"/>
                                  </w:tcMar>
                                </w:tcPr>
                                <w:p w14:paraId="6441FF0E" w14:textId="77777777" w:rsidR="004E6DD6" w:rsidRDefault="004E6DD6" w:rsidP="004E6DD6">
                                  <w:pPr>
                                    <w:pStyle w:val="PIKontakt"/>
                                    <w:tabs>
                                      <w:tab w:val="left" w:pos="3600"/>
                                    </w:tabs>
                                  </w:pPr>
                                </w:p>
                              </w:tc>
                            </w:tr>
                            <w:tr w:rsidR="004E6DD6" w:rsidRPr="002B6848" w14:paraId="1F6F5A64" w14:textId="77777777" w:rsidTr="009E7239">
                              <w:tc>
                                <w:tcPr>
                                  <w:tcW w:w="3686" w:type="dxa"/>
                                  <w:tcBorders>
                                    <w:right w:val="single" w:sz="6" w:space="0" w:color="auto"/>
                                  </w:tcBorders>
                                  <w:tcMar>
                                    <w:right w:w="170" w:type="dxa"/>
                                  </w:tcMar>
                                </w:tcPr>
                                <w:p w14:paraId="5A8FEBE8" w14:textId="77777777" w:rsidR="004E6DD6" w:rsidRPr="00236F0F" w:rsidRDefault="004E6DD6" w:rsidP="004E6DD6">
                                  <w:pPr>
                                    <w:pStyle w:val="PIKontakt"/>
                                    <w:rPr>
                                      <w:b/>
                                    </w:rPr>
                                  </w:pPr>
                                  <w:r w:rsidRPr="00236F0F">
                                    <w:rPr>
                                      <w:b/>
                                    </w:rPr>
                                    <w:t>Unternehmenskommunikation</w:t>
                                  </w:r>
                                </w:p>
                                <w:p w14:paraId="5E59FBC5" w14:textId="77777777" w:rsidR="004E6DD6" w:rsidRPr="00781EBB" w:rsidRDefault="004E6DD6" w:rsidP="004E6DD6">
                                  <w:pPr>
                                    <w:pStyle w:val="PIKontakt"/>
                                  </w:pPr>
                                  <w:r w:rsidRPr="00781EBB">
                                    <w:t>Mag. Andreas Hrzina</w:t>
                                  </w:r>
                                  <w:r w:rsidRPr="00781EBB">
                                    <w:br/>
                                    <w:t>Tel.: 0599 40-4100</w:t>
                                  </w:r>
                                  <w:r w:rsidRPr="00781EBB">
                                    <w:br/>
                                    <w:t xml:space="preserve">E-Mail: </w:t>
                                  </w:r>
                                  <w:hyperlink r:id="rId6" w:history="1">
                                    <w:r w:rsidRPr="00781EBB">
                                      <w:rPr>
                                        <w:rStyle w:val="Hyperlink"/>
                                      </w:rPr>
                                      <w:t>hrzina.a@rittal.at</w:t>
                                    </w:r>
                                  </w:hyperlink>
                                </w:p>
                                <w:p w14:paraId="3D1CA243" w14:textId="77777777" w:rsidR="004E6DD6" w:rsidRPr="002B6848" w:rsidRDefault="004E6DD6" w:rsidP="004E6DD6">
                                  <w:pPr>
                                    <w:pStyle w:val="PIKontakt"/>
                                    <w:tabs>
                                      <w:tab w:val="left" w:pos="2880"/>
                                    </w:tabs>
                                    <w:rPr>
                                      <w:lang w:val="de-AT"/>
                                    </w:rPr>
                                  </w:pPr>
                                </w:p>
                                <w:p w14:paraId="0E89BB2F" w14:textId="77777777" w:rsidR="004E6DD6" w:rsidRPr="002B6848" w:rsidRDefault="004E6DD6" w:rsidP="004E6DD6">
                                  <w:pPr>
                                    <w:pStyle w:val="PIKontakt"/>
                                    <w:tabs>
                                      <w:tab w:val="left" w:pos="2880"/>
                                    </w:tabs>
                                    <w:rPr>
                                      <w:lang w:val="en-GB"/>
                                    </w:rPr>
                                  </w:pPr>
                                  <w:proofErr w:type="spellStart"/>
                                  <w:r w:rsidRPr="00781EBB">
                                    <w:rPr>
                                      <w:lang w:val="en-US"/>
                                    </w:rPr>
                                    <w:t>Rittal</w:t>
                                  </w:r>
                                  <w:proofErr w:type="spellEnd"/>
                                  <w:r w:rsidRPr="00781EBB">
                                    <w:rPr>
                                      <w:lang w:val="en-US"/>
                                    </w:rPr>
                                    <w:t xml:space="preserve"> GmbH</w:t>
                                  </w:r>
                                  <w:r w:rsidRPr="002B6848">
                                    <w:rPr>
                                      <w:lang w:val="en-GB"/>
                                    </w:rPr>
                                    <w:br/>
                                  </w:r>
                                  <w:proofErr w:type="spellStart"/>
                                  <w:r w:rsidRPr="002B6848">
                                    <w:rPr>
                                      <w:lang w:val="en-GB"/>
                                    </w:rPr>
                                    <w:t>Laxenburger</w:t>
                                  </w:r>
                                  <w:proofErr w:type="spellEnd"/>
                                  <w:r w:rsidRPr="002B6848">
                                    <w:rPr>
                                      <w:lang w:val="en-GB"/>
                                    </w:rPr>
                                    <w:t xml:space="preserve"> Str. 246a</w:t>
                                  </w:r>
                                  <w:r w:rsidRPr="002B6848">
                                    <w:rPr>
                                      <w:lang w:val="en-GB"/>
                                    </w:rPr>
                                    <w:br/>
                                    <w:t>1230 Wien</w:t>
                                  </w:r>
                                  <w:r w:rsidRPr="002B6848">
                                    <w:rPr>
                                      <w:lang w:val="en-GB"/>
                                    </w:rPr>
                                    <w:br/>
                                  </w:r>
                                </w:p>
                                <w:p w14:paraId="54DEC18E" w14:textId="77777777" w:rsidR="004E6DD6" w:rsidRPr="002B6848" w:rsidRDefault="004E6DD6" w:rsidP="004E6DD6">
                                  <w:pPr>
                                    <w:pStyle w:val="PIKontakt"/>
                                    <w:tabs>
                                      <w:tab w:val="left" w:pos="2880"/>
                                    </w:tabs>
                                    <w:rPr>
                                      <w:lang w:val="en-GB"/>
                                    </w:rPr>
                                  </w:pPr>
                                  <w:r w:rsidRPr="002B6848">
                                    <w:rPr>
                                      <w:lang w:val="en-GB"/>
                                    </w:rPr>
                                    <w:t>www.rittal.at</w:t>
                                  </w:r>
                                </w:p>
                                <w:p w14:paraId="00B4495E" w14:textId="77777777" w:rsidR="004E6DD6" w:rsidRPr="002B6848" w:rsidRDefault="004E6DD6" w:rsidP="004E6DD6">
                                  <w:pPr>
                                    <w:pStyle w:val="PIKontakt"/>
                                    <w:rPr>
                                      <w:lang w:val="en-GB"/>
                                    </w:rPr>
                                  </w:pPr>
                                </w:p>
                              </w:tc>
                            </w:tr>
                            <w:tr w:rsidR="004E6DD6" w:rsidRPr="002B6848" w14:paraId="1BD464D6" w14:textId="77777777" w:rsidTr="009E7239">
                              <w:trPr>
                                <w:trHeight w:val="1418"/>
                              </w:trPr>
                              <w:tc>
                                <w:tcPr>
                                  <w:tcW w:w="3686" w:type="dxa"/>
                                  <w:tcBorders>
                                    <w:right w:val="single" w:sz="6" w:space="0" w:color="auto"/>
                                  </w:tcBorders>
                                  <w:tcMar>
                                    <w:right w:w="170" w:type="dxa"/>
                                  </w:tcMar>
                                </w:tcPr>
                                <w:p w14:paraId="0DEB6D7F" w14:textId="77777777" w:rsidR="004E6DD6" w:rsidRPr="002B6848" w:rsidRDefault="004E6DD6" w:rsidP="004E6DD6">
                                  <w:pPr>
                                    <w:pStyle w:val="PIKontakt"/>
                                    <w:tabs>
                                      <w:tab w:val="left" w:pos="3600"/>
                                    </w:tabs>
                                    <w:rPr>
                                      <w:lang w:val="en-GB"/>
                                    </w:rPr>
                                  </w:pPr>
                                </w:p>
                              </w:tc>
                            </w:tr>
                          </w:tbl>
                          <w:p w14:paraId="061CBA9B" w14:textId="77777777" w:rsidR="00CF0849" w:rsidRPr="00095B06" w:rsidRDefault="00CF0849" w:rsidP="00CF0849">
                            <w:pPr>
                              <w:pStyle w:val="Textkrper-Zeileneinzug"/>
                              <w:spacing w:line="240" w:lineRule="auto"/>
                              <w:ind w:firstLine="0"/>
                              <w:jc w:val="right"/>
                              <w:rPr>
                                <w:sz w:val="18"/>
                                <w:lang w:val="en-GB"/>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w14:anchorId="735D3EBA" id="_x0000_t202" coordsize="21600,21600" o:spt="202" path="m,l,21600r21600,l21600,xe">
                <v:stroke joinstyle="miter"/>
                <v:path gradientshapeok="t" o:connecttype="rect"/>
              </v:shapetype>
              <v:shape id="Text Box 4" o:spid="_x0000_s1026" type="#_x0000_t202" style="position:absolute;margin-left:379.5pt;margin-top:-2.25pt;width:198pt;height:212.6pt;z-index:25165824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" filled="f" stroked="f" strokecolor="gray" strokeweight=".25pt">
                <v:textbox>
                  <w:txbxContent>
                    <w:tbl>
                      <w:tblPr>
                        <w:tblW w:w="3686" w:type="dxa"/>
                        <w:tblBorders>
                          <w:right w:val="single" w:sz="8" w:space="0" w:color="auto"/>
                        </w:tblBorders>
                        <w:tblCellMar>
                          <w:left w:w="70" w:type="dxa"/>
                          <w:right w:w="70" w:type="dxa"/>
                        </w:tblCellMar>
                        <w:tblLook w:val="0000" w:firstRow="0" w:lastRow="0" w:firstColumn="0" w:lastColumn="0" w:noHBand="0" w:noVBand="0"/>
                      </w:tblPr>
                      <w:tblGrid>
                        <w:gridCol w:w="3686"/>
                      </w:tblGrid>
                      <w:tr w:rsidR="004E6DD6" w14:paraId="52E29C38" w14:textId="77777777" w:rsidTr="009E7239">
                        <w:trPr>
                          <w:cantSplit/>
                          <w:trHeight w:hRule="exact" w:val="567"/>
                        </w:trPr>
                        <w:tc>
                          <w:tcPr>
                            <w:tcW w:w="3686" w:type="dxa"/>
                            <w:tcBorders>
                              <w:right w:val="single" w:sz="6" w:space="0" w:color="auto"/>
                            </w:tcBorders>
                            <w:tcMar>
                              <w:right w:w="170" w:type="dxa"/>
                            </w:tcMar>
                          </w:tcPr>
                          <w:p w14:paraId="6441FF0E" w14:textId="77777777" w:rsidR="004E6DD6" w:rsidRDefault="004E6DD6" w:rsidP="004E6DD6">
                            <w:pPr>
                              <w:pStyle w:val="PIKontakt"/>
                              <w:tabs>
                                <w:tab w:val="left" w:pos="3600"/>
                              </w:tabs>
                            </w:pPr>
                          </w:p>
                        </w:tc>
                      </w:tr>
                      <w:tr w:rsidR="004E6DD6" w:rsidRPr="002B6848" w14:paraId="1F6F5A64" w14:textId="77777777" w:rsidTr="009E7239">
                        <w:tc>
                          <w:tcPr>
                            <w:tcW w:w="3686" w:type="dxa"/>
                            <w:tcBorders>
                              <w:right w:val="single" w:sz="6" w:space="0" w:color="auto"/>
                            </w:tcBorders>
                            <w:tcMar>
                              <w:right w:w="170" w:type="dxa"/>
                            </w:tcMar>
                          </w:tcPr>
                          <w:p w14:paraId="5A8FEBE8" w14:textId="77777777" w:rsidR="004E6DD6" w:rsidRPr="00236F0F" w:rsidRDefault="004E6DD6" w:rsidP="004E6DD6">
                            <w:pPr>
                              <w:pStyle w:val="PIKontakt"/>
                              <w:rPr>
                                <w:b/>
                              </w:rPr>
                            </w:pPr>
                            <w:r w:rsidRPr="00236F0F">
                              <w:rPr>
                                <w:b/>
                              </w:rPr>
                              <w:t>Unternehmenskommunikation</w:t>
                            </w:r>
                          </w:p>
                          <w:p w14:paraId="5E59FBC5" w14:textId="77777777" w:rsidR="004E6DD6" w:rsidRPr="00781EBB" w:rsidRDefault="004E6DD6" w:rsidP="004E6DD6">
                            <w:pPr>
                              <w:pStyle w:val="PIKontakt"/>
                            </w:pPr>
                            <w:r w:rsidRPr="00781EBB">
                              <w:t>Mag. Andreas Hrzina</w:t>
                            </w:r>
                            <w:r w:rsidRPr="00781EBB">
                              <w:br/>
                              <w:t>Tel.: 0599 40-4100</w:t>
                            </w:r>
                            <w:r w:rsidRPr="00781EBB">
                              <w:br/>
                              <w:t xml:space="preserve">E-Mail: </w:t>
                            </w:r>
                            <w:hyperlink r:id="rId7" w:history="1">
                              <w:r w:rsidRPr="00781EBB">
                                <w:rPr>
                                  <w:rStyle w:val="Hyperlink"/>
                                </w:rPr>
                                <w:t>hrzina.a@rittal.at</w:t>
                              </w:r>
                            </w:hyperlink>
                          </w:p>
                          <w:p w14:paraId="3D1CA243" w14:textId="77777777" w:rsidR="004E6DD6" w:rsidRPr="002B6848" w:rsidRDefault="004E6DD6" w:rsidP="004E6DD6">
                            <w:pPr>
                              <w:pStyle w:val="PIKontakt"/>
                              <w:tabs>
                                <w:tab w:val="left" w:pos="2880"/>
                              </w:tabs>
                              <w:rPr>
                                <w:lang w:val="de-AT"/>
                              </w:rPr>
                            </w:pPr>
                          </w:p>
                          <w:p w14:paraId="0E89BB2F" w14:textId="77777777" w:rsidR="004E6DD6" w:rsidRPr="002B6848" w:rsidRDefault="004E6DD6" w:rsidP="004E6DD6">
                            <w:pPr>
                              <w:pStyle w:val="PIKontakt"/>
                              <w:tabs>
                                <w:tab w:val="left" w:pos="2880"/>
                              </w:tabs>
                              <w:rPr>
                                <w:lang w:val="en-GB"/>
                              </w:rPr>
                            </w:pPr>
                            <w:proofErr w:type="spellStart"/>
                            <w:r w:rsidRPr="00781EBB">
                              <w:rPr>
                                <w:lang w:val="en-US"/>
                              </w:rPr>
                              <w:t>Rittal</w:t>
                            </w:r>
                            <w:proofErr w:type="spellEnd"/>
                            <w:r w:rsidRPr="00781EBB">
                              <w:rPr>
                                <w:lang w:val="en-US"/>
                              </w:rPr>
                              <w:t xml:space="preserve"> GmbH</w:t>
                            </w:r>
                            <w:r w:rsidRPr="002B6848">
                              <w:rPr>
                                <w:lang w:val="en-GB"/>
                              </w:rPr>
                              <w:br/>
                            </w:r>
                            <w:proofErr w:type="spellStart"/>
                            <w:r w:rsidRPr="002B6848">
                              <w:rPr>
                                <w:lang w:val="en-GB"/>
                              </w:rPr>
                              <w:t>Laxenburger</w:t>
                            </w:r>
                            <w:proofErr w:type="spellEnd"/>
                            <w:r w:rsidRPr="002B6848">
                              <w:rPr>
                                <w:lang w:val="en-GB"/>
                              </w:rPr>
                              <w:t xml:space="preserve"> Str. 246a</w:t>
                            </w:r>
                            <w:r w:rsidRPr="002B6848">
                              <w:rPr>
                                <w:lang w:val="en-GB"/>
                              </w:rPr>
                              <w:br/>
                              <w:t>1230 Wien</w:t>
                            </w:r>
                            <w:r w:rsidRPr="002B6848">
                              <w:rPr>
                                <w:lang w:val="en-GB"/>
                              </w:rPr>
                              <w:br/>
                            </w:r>
                          </w:p>
                          <w:p w14:paraId="54DEC18E" w14:textId="77777777" w:rsidR="004E6DD6" w:rsidRPr="002B6848" w:rsidRDefault="004E6DD6" w:rsidP="004E6DD6">
                            <w:pPr>
                              <w:pStyle w:val="PIKontakt"/>
                              <w:tabs>
                                <w:tab w:val="left" w:pos="2880"/>
                              </w:tabs>
                              <w:rPr>
                                <w:lang w:val="en-GB"/>
                              </w:rPr>
                            </w:pPr>
                            <w:r w:rsidRPr="002B6848">
                              <w:rPr>
                                <w:lang w:val="en-GB"/>
                              </w:rPr>
                              <w:t>www.rittal.at</w:t>
                            </w:r>
                          </w:p>
                          <w:p w14:paraId="00B4495E" w14:textId="77777777" w:rsidR="004E6DD6" w:rsidRPr="002B6848" w:rsidRDefault="004E6DD6" w:rsidP="004E6DD6">
                            <w:pPr>
                              <w:pStyle w:val="PIKontakt"/>
                              <w:rPr>
                                <w:lang w:val="en-GB"/>
                              </w:rPr>
                            </w:pPr>
                          </w:p>
                        </w:tc>
                      </w:tr>
                      <w:tr w:rsidR="004E6DD6" w:rsidRPr="002B6848" w14:paraId="1BD464D6" w14:textId="77777777" w:rsidTr="009E7239">
                        <w:trPr>
                          <w:trHeight w:val="1418"/>
                        </w:trPr>
                        <w:tc>
                          <w:tcPr>
                            <w:tcW w:w="3686" w:type="dxa"/>
                            <w:tcBorders>
                              <w:right w:val="single" w:sz="6" w:space="0" w:color="auto"/>
                            </w:tcBorders>
                            <w:tcMar>
                              <w:right w:w="170" w:type="dxa"/>
                            </w:tcMar>
                          </w:tcPr>
                          <w:p w14:paraId="0DEB6D7F" w14:textId="77777777" w:rsidR="004E6DD6" w:rsidRPr="002B6848" w:rsidRDefault="004E6DD6" w:rsidP="004E6DD6">
                            <w:pPr>
                              <w:pStyle w:val="PIKontakt"/>
                              <w:tabs>
                                <w:tab w:val="left" w:pos="3600"/>
                              </w:tabs>
                              <w:rPr>
                                <w:lang w:val="en-GB"/>
                              </w:rPr>
                            </w:pPr>
                          </w:p>
                        </w:tc>
                      </w:tr>
                    </w:tbl>
                    <w:p w14:paraId="061CBA9B" w14:textId="77777777" w:rsidR="00CF0849" w:rsidRPr="00095B06" w:rsidRDefault="00CF0849" w:rsidP="00CF0849">
                      <w:pPr>
                        <w:pStyle w:val="Textkrper-Zeileneinzug"/>
                        <w:spacing w:line="240" w:lineRule="auto"/>
                        <w:ind w:firstLine="0"/>
                        <w:jc w:val="right"/>
                        <w:rPr>
                          <w:sz w:val="18"/>
                          <w:lang w:val="en-GB"/>
                        </w:rPr>
                      </w:pPr>
                    </w:p>
                  </w:txbxContent>
                </v:textbox>
                <w10:wrap anchorx="page"/>
              </v:shape>
            </w:pict>
          </mc:Fallback>
        </mc:AlternateContent>
      </w:r>
      <w:r w:rsidR="001738DA" w:rsidRPr="00690A68">
        <w:rPr>
          <w:szCs w:val="22"/>
        </w:rPr>
        <w:t xml:space="preserve">Ri4Power </w:t>
      </w:r>
      <w:r w:rsidR="007D03A8">
        <w:rPr>
          <w:szCs w:val="22"/>
        </w:rPr>
        <w:t xml:space="preserve">System </w:t>
      </w:r>
      <w:r w:rsidR="001738DA" w:rsidRPr="00690A68">
        <w:rPr>
          <w:szCs w:val="22"/>
        </w:rPr>
        <w:t xml:space="preserve">auf Basis des VX25 von </w:t>
      </w:r>
      <w:r w:rsidR="00FC7AC4" w:rsidRPr="00690A68">
        <w:rPr>
          <w:szCs w:val="22"/>
        </w:rPr>
        <w:t xml:space="preserve">Rittal </w:t>
      </w:r>
    </w:p>
    <w:p w14:paraId="614237E0" w14:textId="77777777" w:rsidR="00FC7AC4" w:rsidRPr="00690A68" w:rsidRDefault="001738DA" w:rsidP="00FC7AC4">
      <w:pPr>
        <w:pStyle w:val="PIberschrift"/>
        <w:rPr>
          <w:color w:val="000000"/>
        </w:rPr>
      </w:pPr>
      <w:r w:rsidRPr="00690A68">
        <w:rPr>
          <w:color w:val="000000"/>
        </w:rPr>
        <w:t>Mehr Strom mit weniger Kupfer</w:t>
      </w:r>
    </w:p>
    <w:p w14:paraId="44668157" w14:textId="2F609727" w:rsidR="002E2FE4" w:rsidRDefault="00DF1618" w:rsidP="002E2FE4">
      <w:pPr>
        <w:pStyle w:val="PIFlietext"/>
        <w:rPr>
          <w:b/>
          <w:bCs/>
          <w:color w:val="000000"/>
        </w:rPr>
      </w:pPr>
      <w:r>
        <w:rPr>
          <w:b/>
          <w:bCs/>
          <w:color w:val="000000"/>
        </w:rPr>
        <w:t>D</w:t>
      </w:r>
      <w:r w:rsidR="002E2FE4">
        <w:rPr>
          <w:b/>
          <w:bCs/>
          <w:color w:val="000000"/>
        </w:rPr>
        <w:t>a</w:t>
      </w:r>
      <w:r w:rsidR="00231E7F">
        <w:rPr>
          <w:b/>
          <w:bCs/>
          <w:color w:val="000000"/>
        </w:rPr>
        <w:t xml:space="preserve">s Ri4Power-System </w:t>
      </w:r>
      <w:r>
        <w:rPr>
          <w:b/>
          <w:bCs/>
          <w:color w:val="000000"/>
        </w:rPr>
        <w:t>basiert</w:t>
      </w:r>
      <w:r w:rsidR="002E2FE4">
        <w:rPr>
          <w:b/>
          <w:bCs/>
          <w:color w:val="000000"/>
        </w:rPr>
        <w:t xml:space="preserve"> </w:t>
      </w:r>
      <w:r w:rsidR="003F14D4">
        <w:rPr>
          <w:b/>
          <w:bCs/>
          <w:color w:val="000000"/>
        </w:rPr>
        <w:t xml:space="preserve">auf dem </w:t>
      </w:r>
      <w:r w:rsidR="002E2FE4">
        <w:rPr>
          <w:b/>
          <w:bCs/>
          <w:color w:val="000000"/>
        </w:rPr>
        <w:t>Schaltschrank</w:t>
      </w:r>
      <w:r w:rsidR="00B47D18">
        <w:rPr>
          <w:b/>
          <w:bCs/>
          <w:color w:val="000000"/>
        </w:rPr>
        <w:t>-System</w:t>
      </w:r>
      <w:r w:rsidR="002E2FE4">
        <w:rPr>
          <w:b/>
          <w:bCs/>
          <w:color w:val="000000"/>
        </w:rPr>
        <w:t xml:space="preserve"> </w:t>
      </w:r>
      <w:r w:rsidR="00E35697">
        <w:rPr>
          <w:b/>
          <w:bCs/>
          <w:color w:val="000000"/>
        </w:rPr>
        <w:t>VX25</w:t>
      </w:r>
      <w:r w:rsidR="002E2FE4">
        <w:rPr>
          <w:b/>
          <w:bCs/>
          <w:color w:val="000000"/>
        </w:rPr>
        <w:t xml:space="preserve">. Damit </w:t>
      </w:r>
      <w:r w:rsidR="0061365A">
        <w:rPr>
          <w:b/>
          <w:bCs/>
          <w:color w:val="000000"/>
        </w:rPr>
        <w:t>profitieren Anwender, die</w:t>
      </w:r>
      <w:r w:rsidR="002E2FE4">
        <w:rPr>
          <w:b/>
          <w:bCs/>
          <w:color w:val="000000"/>
        </w:rPr>
        <w:t xml:space="preserve"> </w:t>
      </w:r>
      <w:r w:rsidR="00FD7178">
        <w:rPr>
          <w:b/>
          <w:bCs/>
          <w:color w:val="000000"/>
        </w:rPr>
        <w:t xml:space="preserve">Steuerungs- und </w:t>
      </w:r>
      <w:r w:rsidR="002E2FE4">
        <w:rPr>
          <w:b/>
          <w:bCs/>
          <w:color w:val="000000"/>
        </w:rPr>
        <w:t>Schaltanlagen zur elektrischen Energieverteilung in industriellen Anwendungen</w:t>
      </w:r>
      <w:r w:rsidR="0061365A">
        <w:rPr>
          <w:b/>
          <w:bCs/>
          <w:color w:val="000000"/>
        </w:rPr>
        <w:t xml:space="preserve"> bauen, von </w:t>
      </w:r>
      <w:r w:rsidR="00B567A3">
        <w:rPr>
          <w:b/>
          <w:bCs/>
          <w:color w:val="000000"/>
        </w:rPr>
        <w:t>einem weiteren Effizienzgewinn bei Einsatz des Rittal</w:t>
      </w:r>
      <w:r w:rsidR="00B47D18">
        <w:rPr>
          <w:b/>
          <w:bCs/>
          <w:color w:val="000000"/>
        </w:rPr>
        <w:t xml:space="preserve"> Schaltschrank-</w:t>
      </w:r>
      <w:r w:rsidR="006F3BE5">
        <w:rPr>
          <w:b/>
          <w:bCs/>
          <w:color w:val="000000"/>
        </w:rPr>
        <w:t>S</w:t>
      </w:r>
      <w:r w:rsidR="0061365A">
        <w:rPr>
          <w:b/>
          <w:bCs/>
          <w:color w:val="000000"/>
        </w:rPr>
        <w:t xml:space="preserve">ystems. </w:t>
      </w:r>
      <w:r w:rsidR="00B567A3">
        <w:rPr>
          <w:b/>
          <w:bCs/>
          <w:color w:val="000000"/>
        </w:rPr>
        <w:t xml:space="preserve">Das </w:t>
      </w:r>
      <w:r w:rsidR="0061365A">
        <w:rPr>
          <w:b/>
          <w:bCs/>
          <w:color w:val="000000"/>
        </w:rPr>
        <w:t xml:space="preserve">Ri4Power-System </w:t>
      </w:r>
      <w:r w:rsidR="00B567A3">
        <w:rPr>
          <w:b/>
          <w:bCs/>
          <w:color w:val="000000"/>
        </w:rPr>
        <w:t xml:space="preserve">bietet </w:t>
      </w:r>
      <w:r w:rsidR="0061365A">
        <w:rPr>
          <w:b/>
          <w:bCs/>
          <w:color w:val="000000"/>
        </w:rPr>
        <w:t xml:space="preserve">weitere Vorteile, wie höhere Bemessungsstromstärke sowie einfache Wartung und Überwachung. </w:t>
      </w:r>
      <w:r w:rsidR="003A7008">
        <w:rPr>
          <w:b/>
          <w:bCs/>
          <w:color w:val="000000"/>
        </w:rPr>
        <w:t xml:space="preserve">Und für den Anwender besonders wichtig: Die mit dem System realisierten Anlagen haben stets eine </w:t>
      </w:r>
      <w:r w:rsidR="00FD7178">
        <w:rPr>
          <w:b/>
          <w:bCs/>
          <w:color w:val="000000"/>
        </w:rPr>
        <w:t xml:space="preserve">Prüfung und Bauartnachweis </w:t>
      </w:r>
      <w:r w:rsidR="003A7008">
        <w:rPr>
          <w:b/>
          <w:bCs/>
          <w:color w:val="000000"/>
        </w:rPr>
        <w:t>gemäß DIN EN 61439.</w:t>
      </w:r>
    </w:p>
    <w:p w14:paraId="2B7CAED7" w14:textId="4B5462AA" w:rsidR="00690A68" w:rsidRPr="00057463" w:rsidRDefault="00690A68" w:rsidP="00690A68">
      <w:pPr>
        <w:pStyle w:val="PIZwischenberschrift"/>
        <w:rPr>
          <w:b w:val="0"/>
          <w:lang w:val="de-DE"/>
        </w:rPr>
      </w:pPr>
      <w:r w:rsidRPr="00057463">
        <w:rPr>
          <w:b w:val="0"/>
          <w:lang w:val="de-DE"/>
        </w:rPr>
        <w:t xml:space="preserve">Der Fachbereich Automation des ZVEI, </w:t>
      </w:r>
      <w:r w:rsidR="00DF1618" w:rsidRPr="00057463">
        <w:rPr>
          <w:b w:val="0"/>
          <w:lang w:val="de-DE"/>
        </w:rPr>
        <w:t>der auch elektrischen Antriebstechnik</w:t>
      </w:r>
      <w:r w:rsidRPr="00057463">
        <w:rPr>
          <w:b w:val="0"/>
          <w:lang w:val="de-DE"/>
        </w:rPr>
        <w:t xml:space="preserve"> und Schaltanlagen umfasst, </w:t>
      </w:r>
      <w:r w:rsidR="00231E7F">
        <w:rPr>
          <w:b w:val="0"/>
          <w:lang w:val="de-DE"/>
        </w:rPr>
        <w:t>wies</w:t>
      </w:r>
      <w:r w:rsidRPr="00057463">
        <w:rPr>
          <w:b w:val="0"/>
          <w:lang w:val="de-DE"/>
        </w:rPr>
        <w:t xml:space="preserve"> in den vergangenen beiden Jahren die höchsten Wachstumsraten innerhalb der </w:t>
      </w:r>
      <w:r w:rsidR="00EE360E">
        <w:rPr>
          <w:b w:val="0"/>
          <w:lang w:val="de-DE"/>
        </w:rPr>
        <w:t xml:space="preserve">deutschen </w:t>
      </w:r>
      <w:r w:rsidRPr="00057463">
        <w:rPr>
          <w:b w:val="0"/>
          <w:lang w:val="de-DE"/>
        </w:rPr>
        <w:t xml:space="preserve">Elektroindustrie </w:t>
      </w:r>
      <w:r w:rsidR="00231E7F">
        <w:rPr>
          <w:b w:val="0"/>
          <w:lang w:val="de-DE"/>
        </w:rPr>
        <w:t>auf</w:t>
      </w:r>
      <w:r w:rsidRPr="00057463">
        <w:rPr>
          <w:b w:val="0"/>
          <w:lang w:val="de-DE"/>
        </w:rPr>
        <w:t xml:space="preserve">. </w:t>
      </w:r>
      <w:r w:rsidR="00AE6424" w:rsidRPr="00057463">
        <w:rPr>
          <w:b w:val="0"/>
          <w:lang w:val="de-DE"/>
        </w:rPr>
        <w:t>Der Grund: Der Maschinen- und Anlagenbau boomt und gleichzeitig kommt immer</w:t>
      </w:r>
      <w:r w:rsidR="001D0616">
        <w:rPr>
          <w:b w:val="0"/>
          <w:lang w:val="de-DE"/>
        </w:rPr>
        <w:t xml:space="preserve"> mehr und leistungsstärkere </w:t>
      </w:r>
      <w:r w:rsidR="00AE6424" w:rsidRPr="00057463">
        <w:rPr>
          <w:b w:val="0"/>
          <w:lang w:val="de-DE"/>
        </w:rPr>
        <w:t xml:space="preserve">Antriebstechnik zum Einsatz. Die Folge: </w:t>
      </w:r>
      <w:r w:rsidR="00EE360E" w:rsidRPr="00E205B8">
        <w:rPr>
          <w:b w:val="0"/>
          <w:lang w:val="de-DE"/>
        </w:rPr>
        <w:t xml:space="preserve">Schaltanlagen für die </w:t>
      </w:r>
      <w:r w:rsidR="00AE6424" w:rsidRPr="00E205B8">
        <w:rPr>
          <w:b w:val="0"/>
          <w:lang w:val="de-DE"/>
        </w:rPr>
        <w:t>elektrische Energieverteil</w:t>
      </w:r>
      <w:r w:rsidR="00EE360E" w:rsidRPr="00E205B8">
        <w:rPr>
          <w:b w:val="0"/>
          <w:lang w:val="de-DE"/>
        </w:rPr>
        <w:t>ung</w:t>
      </w:r>
      <w:r w:rsidR="00AE6424" w:rsidRPr="00E205B8">
        <w:rPr>
          <w:b w:val="0"/>
          <w:lang w:val="de-DE"/>
        </w:rPr>
        <w:t xml:space="preserve"> müssen immer leistungsfähiger werden. Höhere Bemessungsströme </w:t>
      </w:r>
      <w:r w:rsidR="00231E7F">
        <w:rPr>
          <w:b w:val="0"/>
          <w:lang w:val="de-DE"/>
        </w:rPr>
        <w:t xml:space="preserve">– </w:t>
      </w:r>
      <w:r w:rsidR="00AE6424" w:rsidRPr="00E205B8">
        <w:rPr>
          <w:b w:val="0"/>
          <w:lang w:val="de-DE"/>
        </w:rPr>
        <w:t>und</w:t>
      </w:r>
      <w:r w:rsidR="00231E7F">
        <w:rPr>
          <w:b w:val="0"/>
          <w:lang w:val="de-DE"/>
        </w:rPr>
        <w:t xml:space="preserve"> </w:t>
      </w:r>
      <w:r w:rsidR="00AE6424" w:rsidRPr="00E205B8">
        <w:rPr>
          <w:b w:val="0"/>
          <w:lang w:val="de-DE"/>
        </w:rPr>
        <w:t xml:space="preserve">das mit möglichst geringem Platzbedarf </w:t>
      </w:r>
      <w:r w:rsidR="00231E7F">
        <w:rPr>
          <w:b w:val="0"/>
          <w:lang w:val="de-DE"/>
        </w:rPr>
        <w:t xml:space="preserve">– sind </w:t>
      </w:r>
      <w:r w:rsidR="00AE6424" w:rsidRPr="00057463">
        <w:rPr>
          <w:b w:val="0"/>
          <w:lang w:val="de-DE"/>
        </w:rPr>
        <w:t xml:space="preserve">daher eine </w:t>
      </w:r>
      <w:r w:rsidR="00EE360E">
        <w:rPr>
          <w:b w:val="0"/>
          <w:lang w:val="de-DE"/>
        </w:rPr>
        <w:t>zentrale Anf</w:t>
      </w:r>
      <w:r w:rsidR="00AE6424" w:rsidRPr="00057463">
        <w:rPr>
          <w:b w:val="0"/>
          <w:lang w:val="de-DE"/>
        </w:rPr>
        <w:t xml:space="preserve">orderung an die </w:t>
      </w:r>
      <w:r w:rsidR="00EE360E">
        <w:rPr>
          <w:b w:val="0"/>
          <w:lang w:val="de-DE"/>
        </w:rPr>
        <w:t>Schaltanlagen</w:t>
      </w:r>
      <w:r w:rsidR="00AE6424" w:rsidRPr="00057463">
        <w:rPr>
          <w:b w:val="0"/>
          <w:lang w:val="de-DE"/>
        </w:rPr>
        <w:t>. Mit dem System VX25 Ri4Power erfüllt Rittal diese Anforderung optimal. Mit kleinerem Querschnitt der Kupferschienen lassen sich jetzt im Vergleich zum Vorgängersystem höhere Bemessungsströme bis zu 6.300 A erreichen.</w:t>
      </w:r>
    </w:p>
    <w:p w14:paraId="694C257A" w14:textId="77777777" w:rsidR="0053462F" w:rsidRDefault="0053462F" w:rsidP="00F704D4">
      <w:pPr>
        <w:pStyle w:val="PIZwischenberschrift"/>
        <w:rPr>
          <w:lang w:val="de-DE"/>
        </w:rPr>
      </w:pPr>
    </w:p>
    <w:p w14:paraId="29469C14" w14:textId="77777777" w:rsidR="0053462F" w:rsidRDefault="0053462F" w:rsidP="00F704D4">
      <w:pPr>
        <w:pStyle w:val="PIZwischenberschrift"/>
        <w:rPr>
          <w:lang w:val="de-DE"/>
        </w:rPr>
      </w:pPr>
    </w:p>
    <w:p w14:paraId="14DE6E2E" w14:textId="77777777" w:rsidR="00F704D4" w:rsidRPr="00690A68" w:rsidRDefault="008353DF" w:rsidP="00F704D4">
      <w:pPr>
        <w:pStyle w:val="PIZwischenberschrift"/>
        <w:rPr>
          <w:lang w:val="de-DE"/>
        </w:rPr>
      </w:pPr>
      <w:r>
        <w:rPr>
          <w:lang w:val="de-DE"/>
        </w:rPr>
        <w:t>S</w:t>
      </w:r>
      <w:r w:rsidR="00606E7F">
        <w:rPr>
          <w:lang w:val="de-DE"/>
        </w:rPr>
        <w:t>ammels</w:t>
      </w:r>
      <w:r>
        <w:rPr>
          <w:lang w:val="de-DE"/>
        </w:rPr>
        <w:t>chienenanordnung spart Kupfer</w:t>
      </w:r>
    </w:p>
    <w:p w14:paraId="3435960E" w14:textId="7F59F935" w:rsidR="00606E7F" w:rsidRDefault="008353DF" w:rsidP="001738DA">
      <w:pPr>
        <w:pStyle w:val="PIFlietext"/>
      </w:pPr>
      <w:r>
        <w:lastRenderedPageBreak/>
        <w:t>Ein kleinerer Sammelschienenquerschnitt senkt automatisch die Kosten der Gesamtanlage</w:t>
      </w:r>
      <w:r w:rsidR="00D91336">
        <w:t>, denn Kupfer ist ein teurer Rohstoff</w:t>
      </w:r>
      <w:r>
        <w:t xml:space="preserve">. </w:t>
      </w:r>
      <w:r w:rsidR="00EE360E">
        <w:t>Eine o</w:t>
      </w:r>
      <w:r w:rsidR="009555CB">
        <w:t>ptimierte Geometrie sorgt</w:t>
      </w:r>
      <w:r>
        <w:t xml:space="preserve"> beim Ri4Power-System</w:t>
      </w:r>
      <w:r w:rsidR="009555CB">
        <w:t xml:space="preserve"> für höhere Bemessungsstromstärken</w:t>
      </w:r>
      <w:r w:rsidR="00EE360E">
        <w:t xml:space="preserve"> –</w:t>
      </w:r>
      <w:r w:rsidR="009555CB">
        <w:t xml:space="preserve"> </w:t>
      </w:r>
      <w:r w:rsidR="00EE360E">
        <w:t>j</w:t>
      </w:r>
      <w:r w:rsidR="001738DA" w:rsidRPr="00690A68">
        <w:t>e nach Variante sind bis zu 6.300 A</w:t>
      </w:r>
      <w:r w:rsidR="00231E7F">
        <w:t xml:space="preserve"> möglich,</w:t>
      </w:r>
      <w:r w:rsidR="001738DA" w:rsidRPr="00690A68">
        <w:t xml:space="preserve"> Kurzschluss</w:t>
      </w:r>
      <w:r w:rsidR="0061097C">
        <w:t>fest</w:t>
      </w:r>
      <w:r w:rsidR="001738DA" w:rsidRPr="00690A68">
        <w:t xml:space="preserve"> bis </w:t>
      </w:r>
      <w:r w:rsidR="0053462F">
        <w:t>100 kA</w:t>
      </w:r>
      <w:r w:rsidR="001738DA" w:rsidRPr="00690A68">
        <w:t xml:space="preserve">. </w:t>
      </w:r>
      <w:r w:rsidR="009555CB">
        <w:t>Für die</w:t>
      </w:r>
      <w:r w:rsidR="001738DA" w:rsidRPr="00690A68">
        <w:t xml:space="preserve"> </w:t>
      </w:r>
      <w:r w:rsidR="009555CB">
        <w:t xml:space="preserve">verschiedenen </w:t>
      </w:r>
      <w:r w:rsidR="001738DA" w:rsidRPr="00690A68">
        <w:t>Sammelschienen</w:t>
      </w:r>
      <w:r w:rsidR="009555CB">
        <w:t>konfigurationen</w:t>
      </w:r>
      <w:r w:rsidR="001738DA" w:rsidRPr="00690A68">
        <w:t xml:space="preserve"> </w:t>
      </w:r>
      <w:r w:rsidR="009555CB">
        <w:t xml:space="preserve">kommen </w:t>
      </w:r>
      <w:r w:rsidR="001738DA" w:rsidRPr="00690A68">
        <w:t xml:space="preserve">Flachschienen </w:t>
      </w:r>
      <w:r w:rsidR="00606E7F">
        <w:t xml:space="preserve">zum Einsatz – in der maximalen Ausbaustufe sind </w:t>
      </w:r>
      <w:r w:rsidR="0061097C">
        <w:t>vier</w:t>
      </w:r>
      <w:r w:rsidR="00606E7F" w:rsidRPr="00690A68">
        <w:t xml:space="preserve"> Schienen pro Phase </w:t>
      </w:r>
      <w:r w:rsidR="00606E7F">
        <w:t xml:space="preserve">vorgesehen. </w:t>
      </w:r>
    </w:p>
    <w:p w14:paraId="06CA6B89" w14:textId="77777777" w:rsidR="001738DA" w:rsidRPr="00690A68" w:rsidRDefault="00606E7F" w:rsidP="001738DA">
      <w:pPr>
        <w:pStyle w:val="PIFlietext"/>
      </w:pPr>
      <w:r>
        <w:t>B</w:t>
      </w:r>
      <w:r w:rsidR="001738DA" w:rsidRPr="00690A68">
        <w:t xml:space="preserve">ei der Entwicklung der Sammelschienenhalter wurde </w:t>
      </w:r>
      <w:r w:rsidR="00EE360E">
        <w:t xml:space="preserve">besonders </w:t>
      </w:r>
      <w:r w:rsidR="001738DA" w:rsidRPr="00690A68">
        <w:t xml:space="preserve">auf eine Verringerung der Komplexität geachtet. So passt der gleiche Sammelschienenhalter sowohl in 600 mm als auch in 800 mm tiefe Schaltschränke und lässt sich durch den spiegelsymmetrischen Aufbau rechts oder links verwenden. Die Montage ist ebenfalls vereinfacht: Die Sammelschienenhalter werden einfach mit drei Schrauben an das Profil des VX25 geschraubt, ohne dass zusätzliche Montagematerial benötigt wird. </w:t>
      </w:r>
    </w:p>
    <w:p w14:paraId="1E8C0F15" w14:textId="77777777" w:rsidR="00581CC3" w:rsidRPr="00690A68" w:rsidRDefault="00606E7F" w:rsidP="00581CC3">
      <w:pPr>
        <w:pStyle w:val="PIZwischenberschrift"/>
        <w:rPr>
          <w:lang w:val="de-DE"/>
        </w:rPr>
      </w:pPr>
      <w:r>
        <w:rPr>
          <w:lang w:val="de-DE"/>
        </w:rPr>
        <w:t>Weniger Teile – geringere Komplexität</w:t>
      </w:r>
    </w:p>
    <w:p w14:paraId="7E2B67D3" w14:textId="39BA6436" w:rsidR="002C3010" w:rsidRDefault="00EC5996" w:rsidP="001738DA">
      <w:pPr>
        <w:pStyle w:val="PIFlietext"/>
      </w:pPr>
      <w:r>
        <w:t xml:space="preserve">Da das Ri4Power-System auf dem VX25 basiert, profitieren die Anwender von den Vorteilen des Schaltschranksystems, wie </w:t>
      </w:r>
      <w:r w:rsidR="00FD7178">
        <w:t xml:space="preserve">der durchgängigen Symmetrie, </w:t>
      </w:r>
      <w:r>
        <w:t>dem durchgängigen Rastermaß</w:t>
      </w:r>
      <w:r w:rsidR="002C3010">
        <w:t>,</w:t>
      </w:r>
      <w:r>
        <w:t xml:space="preserve"> geringerer Teilevielfalt und Montage</w:t>
      </w:r>
      <w:r w:rsidR="002C3010">
        <w:t>erleichterungen</w:t>
      </w:r>
      <w:r>
        <w:t>.</w:t>
      </w:r>
      <w:r w:rsidR="002C3010">
        <w:t xml:space="preserve"> So können </w:t>
      </w:r>
      <w:r w:rsidR="001738DA" w:rsidRPr="00690A68">
        <w:t xml:space="preserve">Ausbaukomponenten </w:t>
      </w:r>
      <w:r w:rsidR="002C3010">
        <w:t>beispielsweise</w:t>
      </w:r>
      <w:r w:rsidR="001738DA" w:rsidRPr="00690A68">
        <w:t xml:space="preserve"> sowohl an den senkrechten als auch an den waagerechten Teilen des Schaltschrankrahmens montiert werden, was zu einer geringeren Teileanzahl beiträgt. Für das Ri4Power-System gibt es jetzt eine spezielle </w:t>
      </w:r>
      <w:r w:rsidR="0061097C">
        <w:t>Funktionsraumseitenwand</w:t>
      </w:r>
      <w:r w:rsidR="001738DA" w:rsidRPr="00690A68">
        <w:t xml:space="preserve"> die wiederum sowohl rechts als auch links im Schaltschrank eingebaut werden kann. Diese trennt einen zusätzlichen Funktionsraum ab, der als Kabelrangierraum und zur Platzierung zusätzlicher Komponenten verwendet werden kann. In der </w:t>
      </w:r>
      <w:r w:rsidR="0061097C">
        <w:lastRenderedPageBreak/>
        <w:t>Funktionsraumseitenwand</w:t>
      </w:r>
      <w:r w:rsidR="001738DA" w:rsidRPr="00690A68">
        <w:t xml:space="preserve">sind in einem Rastermaß von 50 mm Durchführungen für Kabel vorgesehen. Beim Ausbrechen dieser so genannten Knock-Outs entstehen keine scharfen Kanten, an denen Kabel beschädigt werden könnten. Im oberen Bereich des Schaltschranks </w:t>
      </w:r>
      <w:r w:rsidR="002C3010">
        <w:t>ist ein abgetrennter Bereich für die Montage zusätzlicher Komponenten vorgesehen, der einfach über eine Klappe oder Blende zugänglich ist.</w:t>
      </w:r>
    </w:p>
    <w:p w14:paraId="623B09A1" w14:textId="3EA32C21" w:rsidR="002C3010" w:rsidRDefault="00D3012D" w:rsidP="002C3010">
      <w:pPr>
        <w:pStyle w:val="PIZwischenberschrift"/>
        <w:rPr>
          <w:lang w:val="de-DE"/>
        </w:rPr>
      </w:pPr>
      <w:r>
        <w:rPr>
          <w:lang w:val="de-DE"/>
        </w:rPr>
        <w:t xml:space="preserve">Planungs-Software </w:t>
      </w:r>
    </w:p>
    <w:p w14:paraId="0DED489F" w14:textId="77777777" w:rsidR="00D3012D" w:rsidRDefault="00D3012D" w:rsidP="00D3012D">
      <w:pPr>
        <w:pStyle w:val="PIFlietext"/>
      </w:pPr>
      <w:r>
        <w:t xml:space="preserve">Zusammen mit der Markteinführung des Systems VX25 Ri4Power hat Rittal die Planungs-Software Power Engineering in einer neuen Version veröffentlicht. Mit ihr lassen sich Schaltanlagen schnell und einfach planen. Bei der Entwicklung der neuen Version stand vor allem die Usability im Vordergrund. Die Bedienung ist sehr intuitiv, und es müssen nur sehr wenige Rahmenbedingungen festgelegt werden. Dadurch können auch unerfahrene Anwender einfach und sicher eine typgeprüfte Schaltanlage konfigurieren. Selbstverständlich sind auch weiterhin Schnittstellen zu </w:t>
      </w:r>
      <w:proofErr w:type="spellStart"/>
      <w:r>
        <w:t>Eplan</w:t>
      </w:r>
      <w:proofErr w:type="spellEnd"/>
      <w:r>
        <w:t xml:space="preserve"> Electric P8, der Stücklistenexport in MS-Excel sowie der Import und Export zur Datenpflege möglich.</w:t>
      </w:r>
    </w:p>
    <w:p w14:paraId="6307BB26" w14:textId="14E0D6E4" w:rsidR="00B567A3" w:rsidRDefault="00F908C4" w:rsidP="00B567A3">
      <w:pPr>
        <w:pStyle w:val="PIFlietext"/>
        <w:rPr>
          <w:b/>
          <w:bCs/>
        </w:rPr>
      </w:pPr>
      <w:r>
        <w:t>Eine Möglichkeit zur unkomplizierten Online-Konfiguration bietet VX25 RPE, der Ri4Power Niederspan</w:t>
      </w:r>
      <w:r w:rsidR="00B567A3">
        <w:t xml:space="preserve">nungsschaltanlagen Konfigurator: </w:t>
      </w:r>
      <w:hyperlink r:id="rId8" w:history="1">
        <w:r w:rsidR="00B567A3" w:rsidRPr="00B567A3">
          <w:rPr>
            <w:rStyle w:val="Hyperlink"/>
            <w:bCs/>
            <w:color w:val="000000" w:themeColor="text1"/>
            <w:u w:val="none"/>
          </w:rPr>
          <w:t>www.rittal.de/konfigurator</w:t>
        </w:r>
      </w:hyperlink>
      <w:r w:rsidR="00B567A3">
        <w:rPr>
          <w:b/>
          <w:bCs/>
        </w:rPr>
        <w:t>.</w:t>
      </w:r>
    </w:p>
    <w:p w14:paraId="3AA39445" w14:textId="77777777" w:rsidR="00D3012D" w:rsidRDefault="00D3012D" w:rsidP="00D3012D">
      <w:pPr>
        <w:pStyle w:val="PIZwischenberschrift"/>
        <w:rPr>
          <w:lang w:val="de-DE"/>
        </w:rPr>
      </w:pPr>
      <w:r>
        <w:rPr>
          <w:lang w:val="de-DE"/>
        </w:rPr>
        <w:t>Einfache Wartung und Überwachung</w:t>
      </w:r>
    </w:p>
    <w:p w14:paraId="307BF163" w14:textId="7E4E1A59" w:rsidR="001738DA" w:rsidRPr="00690A68" w:rsidRDefault="002C3010" w:rsidP="001738DA">
      <w:pPr>
        <w:pStyle w:val="PIFlietext"/>
      </w:pPr>
      <w:r>
        <w:t>Auch bei Wartungsaufgaben bietet d</w:t>
      </w:r>
      <w:r w:rsidR="001738DA" w:rsidRPr="00690A68">
        <w:t>as System VX</w:t>
      </w:r>
      <w:r w:rsidR="00D91336">
        <w:t>25</w:t>
      </w:r>
      <w:r w:rsidR="001738DA" w:rsidRPr="00690A68">
        <w:t xml:space="preserve"> Ri4Power Vorteile. </w:t>
      </w:r>
      <w:r>
        <w:t>D</w:t>
      </w:r>
      <w:r w:rsidRPr="00690A68">
        <w:t xml:space="preserve">ie Sammelschienenhalter </w:t>
      </w:r>
      <w:r>
        <w:t>und</w:t>
      </w:r>
      <w:r w:rsidRPr="00690A68">
        <w:t xml:space="preserve"> die </w:t>
      </w:r>
      <w:r>
        <w:t>Sammelschienen-</w:t>
      </w:r>
      <w:r w:rsidRPr="00690A68">
        <w:t>Verbinder sind von der Vorderseite aus zugänglich. Dadurch können entweder die Drehmomente der Verschraubung überprüft oder alternativ die Temperatur der Kontaktstelle mit einer Infrarotkamera gemessen</w:t>
      </w:r>
      <w:r>
        <w:t xml:space="preserve"> werden. Eine weitergehende Überwachung </w:t>
      </w:r>
      <w:r>
        <w:lastRenderedPageBreak/>
        <w:t xml:space="preserve">einer Schaltanlage ist ebenfalls möglich. </w:t>
      </w:r>
      <w:r w:rsidR="001738DA" w:rsidRPr="00690A68">
        <w:t>Dazu kann sie mit einem IoT-Interface ausgerüstet werden</w:t>
      </w:r>
      <w:r>
        <w:t xml:space="preserve">, an das sich </w:t>
      </w:r>
      <w:r w:rsidR="001738DA" w:rsidRPr="00690A68">
        <w:t>Sensoren etwa zur Temperatur- und Feuchteüberwachung oder zur Leistungsmessung anschließen</w:t>
      </w:r>
      <w:r>
        <w:t xml:space="preserve"> lassen</w:t>
      </w:r>
      <w:r w:rsidR="001738DA" w:rsidRPr="00690A68">
        <w:t xml:space="preserve">. </w:t>
      </w:r>
      <w:r>
        <w:t xml:space="preserve">Mit der </w:t>
      </w:r>
      <w:r w:rsidR="001738DA" w:rsidRPr="00690A68">
        <w:t xml:space="preserve">Anbindung an ein übergeordnetes Leitsystem </w:t>
      </w:r>
      <w:r>
        <w:t xml:space="preserve">überwacht der </w:t>
      </w:r>
      <w:r w:rsidR="001738DA" w:rsidRPr="00690A68">
        <w:t xml:space="preserve">Betreiber </w:t>
      </w:r>
      <w:r>
        <w:t>seine</w:t>
      </w:r>
      <w:r w:rsidR="001738DA" w:rsidRPr="00690A68">
        <w:t xml:space="preserve"> Anlage </w:t>
      </w:r>
      <w:r>
        <w:t>jederzeit und profitiert von einer</w:t>
      </w:r>
      <w:r w:rsidR="001738DA" w:rsidRPr="00690A68">
        <w:t xml:space="preserve"> erhöhten Verfügbarkeit </w:t>
      </w:r>
      <w:r>
        <w:t>der</w:t>
      </w:r>
      <w:r w:rsidR="001738DA" w:rsidRPr="00690A68">
        <w:t xml:space="preserve"> Energieversorgung.</w:t>
      </w:r>
    </w:p>
    <w:p w14:paraId="1DE82009" w14:textId="3B3A1354" w:rsidR="00FC7AC4" w:rsidRPr="00690A68" w:rsidRDefault="00581CC3" w:rsidP="001738DA">
      <w:pPr>
        <w:pStyle w:val="PIFlietext"/>
      </w:pPr>
      <w:r w:rsidRPr="00690A68">
        <w:t>(</w:t>
      </w:r>
      <w:r w:rsidR="00F908C4">
        <w:t>5.</w:t>
      </w:r>
      <w:r w:rsidR="004E6DD6">
        <w:t>052</w:t>
      </w:r>
      <w:r w:rsidR="00FC7AC4" w:rsidRPr="00690A68">
        <w:t xml:space="preserve"> Zeichen)</w:t>
      </w:r>
    </w:p>
    <w:p w14:paraId="6D21AE2B" w14:textId="77777777" w:rsidR="00FC7AC4" w:rsidRDefault="00FC7AC4" w:rsidP="00FC7AC4">
      <w:pPr>
        <w:spacing w:after="240" w:line="312" w:lineRule="auto"/>
        <w:ind w:right="3493"/>
        <w:rPr>
          <w:rFonts w:ascii="Wingdings" w:hAnsi="Wingdings"/>
        </w:rPr>
      </w:pPr>
      <w:r w:rsidRPr="00690A68">
        <w:rPr>
          <w:rFonts w:ascii="Wingdings" w:hAnsi="Wingdings"/>
        </w:rPr>
        <w:t></w:t>
      </w:r>
    </w:p>
    <w:p w14:paraId="40238A9A" w14:textId="77777777" w:rsidR="00181792" w:rsidRDefault="00181792" w:rsidP="00FC7AC4">
      <w:pPr>
        <w:pStyle w:val="PIAbspann"/>
        <w:rPr>
          <w:b/>
          <w:bCs/>
        </w:rPr>
      </w:pPr>
    </w:p>
    <w:p w14:paraId="2E890DD6" w14:textId="77777777" w:rsidR="00FC7AC4" w:rsidRDefault="00FC7AC4" w:rsidP="00FC7AC4">
      <w:pPr>
        <w:pStyle w:val="PIAbspann"/>
        <w:rPr>
          <w:b/>
          <w:bCs/>
        </w:rPr>
      </w:pPr>
      <w:r w:rsidRPr="00690A68">
        <w:rPr>
          <w:b/>
          <w:bCs/>
        </w:rPr>
        <w:t>Bildmaterial</w:t>
      </w:r>
    </w:p>
    <w:p w14:paraId="5AE4A70D" w14:textId="1555BB80" w:rsidR="00FC7AC4" w:rsidRPr="009F7E23" w:rsidRDefault="0053462F" w:rsidP="00FC7AC4">
      <w:pPr>
        <w:pStyle w:val="PIAbspann"/>
        <w:rPr>
          <w:color w:val="000000"/>
        </w:rPr>
      </w:pPr>
      <w:r w:rsidRPr="009F7E23">
        <w:t xml:space="preserve">Bild </w:t>
      </w:r>
      <w:r w:rsidR="00842788" w:rsidRPr="009F7E23">
        <w:t xml:space="preserve">1 </w:t>
      </w:r>
      <w:r w:rsidR="00FC7AC4" w:rsidRPr="009F7E23">
        <w:t>(</w:t>
      </w:r>
      <w:r w:rsidR="00474DB5" w:rsidRPr="009F7E23">
        <w:t>fri190405900</w:t>
      </w:r>
      <w:r w:rsidR="00FC7AC4" w:rsidRPr="009F7E23">
        <w:t xml:space="preserve">): </w:t>
      </w:r>
      <w:r w:rsidR="002C3010" w:rsidRPr="009F7E23">
        <w:rPr>
          <w:color w:val="000000"/>
        </w:rPr>
        <w:t>Das Ri4Power-System ermöglicht einen maximalen Bemessungsstrom bis zu 6.300 A bei geringerem Kupferquerschnitt.</w:t>
      </w:r>
    </w:p>
    <w:p w14:paraId="10E99589" w14:textId="1506D806" w:rsidR="00D111B4" w:rsidRPr="009F7E23" w:rsidRDefault="00D111B4" w:rsidP="00D111B4">
      <w:pPr>
        <w:pStyle w:val="PIAbspann"/>
      </w:pPr>
      <w:r w:rsidRPr="009F7E23">
        <w:rPr>
          <w:color w:val="000000"/>
        </w:rPr>
        <w:t>Bild 2 (fri192003800):</w:t>
      </w:r>
      <w:r>
        <w:t xml:space="preserve"> Schnelle und einfache Online-Konfiguration bietet VX25 RPE, der Ri4Power Niederspannungsschaltanlagen Konfigurator: </w:t>
      </w:r>
      <w:hyperlink r:id="rId9" w:history="1">
        <w:r w:rsidRPr="00EC5562">
          <w:rPr>
            <w:rStyle w:val="Hyperlink"/>
          </w:rPr>
          <w:t>www.rittal.de/konfigurator</w:t>
        </w:r>
      </w:hyperlink>
      <w:r>
        <w:t xml:space="preserve">  </w:t>
      </w:r>
    </w:p>
    <w:p w14:paraId="6C1A6D40" w14:textId="77777777" w:rsidR="00CF0849" w:rsidRPr="002427FE" w:rsidRDefault="00CF0849" w:rsidP="00CF0849">
      <w:pPr>
        <w:widowControl w:val="0"/>
        <w:spacing w:after="120" w:line="280" w:lineRule="exact"/>
        <w:contextualSpacing/>
        <w:rPr>
          <w:rFonts w:ascii="Arial" w:hAnsi="Arial" w:cs="Arial"/>
          <w:sz w:val="18"/>
          <w:szCs w:val="18"/>
        </w:rPr>
      </w:pPr>
      <w:r w:rsidRPr="002427FE">
        <w:rPr>
          <w:rFonts w:ascii="Arial" w:hAnsi="Arial" w:cs="Arial"/>
          <w:sz w:val="18"/>
          <w:szCs w:val="18"/>
        </w:rPr>
        <w:t>Abdruck honorarfrei. Bitte geben Sie als Quelle Rittal GmbH.</w:t>
      </w:r>
    </w:p>
    <w:p w14:paraId="4CDE3133" w14:textId="77777777" w:rsidR="00CF0849" w:rsidRPr="00623310" w:rsidRDefault="00CF0849" w:rsidP="00CF0849">
      <w:pPr>
        <w:pStyle w:val="PIAbspann"/>
      </w:pPr>
      <w:r w:rsidRPr="002427FE">
        <w:rPr>
          <w:szCs w:val="18"/>
        </w:rPr>
        <w:t xml:space="preserve">Weitere Informationen finden Sie unter </w:t>
      </w:r>
      <w:hyperlink r:id="rId10" w:history="1">
        <w:r w:rsidRPr="002427FE">
          <w:rPr>
            <w:rStyle w:val="Hyperlink"/>
            <w:szCs w:val="18"/>
          </w:rPr>
          <w:t>www.rittal.at</w:t>
        </w:r>
      </w:hyperlink>
      <w:r w:rsidRPr="002427FE">
        <w:rPr>
          <w:szCs w:val="18"/>
        </w:rPr>
        <w:t xml:space="preserve"> und unter Rittal </w:t>
      </w:r>
      <w:hyperlink r:id="rId11" w:history="1">
        <w:r w:rsidRPr="002427FE">
          <w:rPr>
            <w:rStyle w:val="Hyperlink"/>
            <w:szCs w:val="18"/>
          </w:rPr>
          <w:t>Pressemeldungen</w:t>
        </w:r>
      </w:hyperlink>
    </w:p>
    <w:p w14:paraId="77508927" w14:textId="77777777" w:rsidR="004E6DD6" w:rsidRPr="0062212B" w:rsidRDefault="004E6DD6" w:rsidP="004E6DD6">
      <w:pPr>
        <w:spacing w:line="312" w:lineRule="auto"/>
        <w:ind w:right="3116"/>
        <w:rPr>
          <w:rFonts w:ascii="Arial" w:hAnsi="Arial" w:cs="Arial"/>
          <w:b/>
          <w:sz w:val="18"/>
        </w:rPr>
      </w:pPr>
      <w:r w:rsidRPr="0062212B">
        <w:rPr>
          <w:rFonts w:ascii="Arial" w:hAnsi="Arial" w:cs="Arial"/>
          <w:b/>
          <w:sz w:val="18"/>
        </w:rPr>
        <w:t>Über Rittal</w:t>
      </w:r>
    </w:p>
    <w:p w14:paraId="67AAA636" w14:textId="77777777" w:rsidR="004E6DD6" w:rsidRDefault="004E6DD6" w:rsidP="004E6DD6">
      <w:pPr>
        <w:spacing w:line="312" w:lineRule="auto"/>
        <w:ind w:right="3116"/>
        <w:rPr>
          <w:rFonts w:ascii="Arial" w:hAnsi="Arial" w:cs="Arial"/>
          <w:sz w:val="18"/>
        </w:rPr>
      </w:pPr>
      <w:r w:rsidRPr="007A0629">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18B74800" w14:textId="77777777" w:rsidR="004E6DD6" w:rsidRPr="007A0629" w:rsidRDefault="004E6DD6" w:rsidP="004E6DD6">
      <w:pPr>
        <w:spacing w:line="312" w:lineRule="auto"/>
        <w:ind w:right="3116"/>
        <w:rPr>
          <w:rFonts w:ascii="Arial" w:hAnsi="Arial" w:cs="Arial"/>
          <w:sz w:val="18"/>
        </w:rPr>
      </w:pPr>
    </w:p>
    <w:p w14:paraId="4A51EE6F" w14:textId="77777777" w:rsidR="004E6DD6" w:rsidRDefault="004E6DD6" w:rsidP="004E6DD6">
      <w:pPr>
        <w:spacing w:line="312" w:lineRule="auto"/>
        <w:ind w:right="3116"/>
        <w:rPr>
          <w:rFonts w:ascii="Arial" w:hAnsi="Arial" w:cs="Arial"/>
          <w:sz w:val="18"/>
        </w:rPr>
      </w:pPr>
      <w:r w:rsidRPr="007A0629">
        <w:rPr>
          <w:rFonts w:ascii="Arial" w:hAnsi="Arial" w:cs="Arial"/>
          <w:sz w:val="18"/>
        </w:rPr>
        <w:t xml:space="preserve">Zum breiten Leistungsspektrum des Weltmarktführers gehören konfigurierbare Schaltschränke, deren Daten im gesamten Produktionsprozess durchgängig verfügbar sind. Intelligente Rittal Kühllösungen mit bis zu 75 Prozent geringerem Energieverbrauch und hohem CO2-Vorteil können mit der Produktionslandschaft kommunizieren und ermöglichen vorausschauende Wartungs- und Servicekonzepte. </w:t>
      </w:r>
      <w:r w:rsidRPr="007A0629">
        <w:rPr>
          <w:rFonts w:ascii="Arial" w:hAnsi="Arial" w:cs="Arial"/>
          <w:sz w:val="18"/>
        </w:rPr>
        <w:lastRenderedPageBreak/>
        <w:t xml:space="preserve">Innovative IT-Lösungen vom IT-Rack über das modulare Rechenzent-rum bis hin zu Edge und </w:t>
      </w:r>
      <w:proofErr w:type="spellStart"/>
      <w:r w:rsidRPr="007A0629">
        <w:rPr>
          <w:rFonts w:ascii="Arial" w:hAnsi="Arial" w:cs="Arial"/>
          <w:sz w:val="18"/>
        </w:rPr>
        <w:t>Hyperscale</w:t>
      </w:r>
      <w:proofErr w:type="spellEnd"/>
      <w:r w:rsidRPr="007A0629">
        <w:rPr>
          <w:rFonts w:ascii="Arial" w:hAnsi="Arial" w:cs="Arial"/>
          <w:sz w:val="18"/>
        </w:rPr>
        <w:t xml:space="preserve"> Computing Lösungen gehören zum Portfolio.</w:t>
      </w:r>
    </w:p>
    <w:p w14:paraId="4434E846" w14:textId="77777777" w:rsidR="004E6DD6" w:rsidRPr="007A0629" w:rsidRDefault="004E6DD6" w:rsidP="004E6DD6">
      <w:pPr>
        <w:spacing w:line="312" w:lineRule="auto"/>
        <w:ind w:right="3116"/>
        <w:rPr>
          <w:rFonts w:ascii="Arial" w:hAnsi="Arial" w:cs="Arial"/>
          <w:sz w:val="18"/>
        </w:rPr>
      </w:pPr>
    </w:p>
    <w:p w14:paraId="3CBF9800" w14:textId="77777777" w:rsidR="004E6DD6" w:rsidRDefault="004E6DD6" w:rsidP="004E6DD6">
      <w:pPr>
        <w:spacing w:line="312" w:lineRule="auto"/>
        <w:ind w:right="3116"/>
        <w:rPr>
          <w:rFonts w:ascii="Arial" w:hAnsi="Arial" w:cs="Arial"/>
          <w:sz w:val="18"/>
        </w:rPr>
      </w:pPr>
      <w:r w:rsidRPr="007A0629">
        <w:rPr>
          <w:rFonts w:ascii="Arial" w:hAnsi="Arial" w:cs="Arial"/>
          <w:sz w:val="18"/>
        </w:rPr>
        <w:t xml:space="preserve">Die führenden Softwareanbieter </w:t>
      </w:r>
      <w:proofErr w:type="spellStart"/>
      <w:r w:rsidRPr="007A0629">
        <w:rPr>
          <w:rFonts w:ascii="Arial" w:hAnsi="Arial" w:cs="Arial"/>
          <w:sz w:val="18"/>
        </w:rPr>
        <w:t>Eplan</w:t>
      </w:r>
      <w:proofErr w:type="spellEnd"/>
      <w:r w:rsidRPr="007A0629">
        <w:rPr>
          <w:rFonts w:ascii="Arial" w:hAnsi="Arial" w:cs="Arial"/>
          <w:sz w:val="18"/>
        </w:rPr>
        <w:t xml:space="preserve"> und </w:t>
      </w:r>
      <w:proofErr w:type="spellStart"/>
      <w:r w:rsidRPr="007A0629">
        <w:rPr>
          <w:rFonts w:ascii="Arial" w:hAnsi="Arial" w:cs="Arial"/>
          <w:sz w:val="18"/>
        </w:rPr>
        <w:t>Cideon</w:t>
      </w:r>
      <w:proofErr w:type="spellEnd"/>
      <w:r w:rsidRPr="007A0629">
        <w:rPr>
          <w:rFonts w:ascii="Arial" w:hAnsi="Arial" w:cs="Arial"/>
          <w:sz w:val="18"/>
        </w:rPr>
        <w:t xml:space="preserve">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1D371849" w14:textId="77777777" w:rsidR="004E6DD6" w:rsidRPr="007A0629" w:rsidRDefault="004E6DD6" w:rsidP="004E6DD6">
      <w:pPr>
        <w:spacing w:line="312" w:lineRule="auto"/>
        <w:ind w:right="3116"/>
        <w:rPr>
          <w:rFonts w:ascii="Arial" w:hAnsi="Arial" w:cs="Arial"/>
          <w:sz w:val="18"/>
        </w:rPr>
      </w:pPr>
    </w:p>
    <w:p w14:paraId="65AB6BA7" w14:textId="77777777" w:rsidR="004E6DD6" w:rsidRDefault="004E6DD6" w:rsidP="004E6DD6">
      <w:pPr>
        <w:spacing w:line="312" w:lineRule="auto"/>
        <w:ind w:right="3116"/>
        <w:rPr>
          <w:rFonts w:ascii="Arial" w:hAnsi="Arial" w:cs="Arial"/>
          <w:sz w:val="18"/>
        </w:rPr>
      </w:pPr>
      <w:r w:rsidRPr="007A0629">
        <w:rPr>
          <w:rFonts w:ascii="Arial" w:hAnsi="Arial" w:cs="Arial"/>
          <w:sz w:val="18"/>
        </w:rPr>
        <w:t xml:space="preserve">Rittal wurde im Jahr 1961 gegründet und ist das größte Unternehmen der inhabergeführten Friedhelm Loh Group. Die Friedhelm Loh Group ist mit über 12 Produktionsstätten und über 95 Tochtergesellschaften international erfolgreich. Die Unternehmensgruppe beschäftigt über 12.000 Mitarbeiter und erzielte im Jahr 2022 einen Umsatz von 3 Milliarden Euro. Zum 14. Mal in Folge wurde das Familienunternehmen 2022 als Top Arbeitgeber Deutschland ausgezeichnet. In einer bundesweiten Studie stellten die Zeitschrift Focus Money und die Stiftung Deutschland Test fest, dass die Friedhelm Loh Group 2021 bereits zum fünften Mal in Folge zu den bundesweit besten Ausbildungsbetrieben gehört. </w:t>
      </w:r>
      <w:bookmarkStart w:id="0" w:name="_Hlk134798598"/>
      <w:r w:rsidRPr="00117F2A">
        <w:rPr>
          <w:rFonts w:ascii="Arial" w:hAnsi="Arial" w:cs="Arial"/>
          <w:sz w:val="18"/>
        </w:rPr>
        <w:t>202</w:t>
      </w:r>
      <w:r>
        <w:rPr>
          <w:rFonts w:ascii="Arial" w:hAnsi="Arial" w:cs="Arial"/>
          <w:sz w:val="18"/>
        </w:rPr>
        <w:t>3</w:t>
      </w:r>
      <w:r w:rsidRPr="00117F2A">
        <w:rPr>
          <w:rFonts w:ascii="Arial" w:hAnsi="Arial" w:cs="Arial"/>
          <w:sz w:val="18"/>
        </w:rPr>
        <w:t xml:space="preserve"> wurde Rittal</w:t>
      </w:r>
      <w:r>
        <w:rPr>
          <w:rFonts w:ascii="Arial" w:hAnsi="Arial" w:cs="Arial"/>
          <w:sz w:val="18"/>
        </w:rPr>
        <w:t xml:space="preserve"> zum dritten Mal in Folge</w:t>
      </w:r>
      <w:r w:rsidRPr="00117F2A">
        <w:rPr>
          <w:rFonts w:ascii="Arial" w:hAnsi="Arial" w:cs="Arial"/>
          <w:sz w:val="18"/>
        </w:rPr>
        <w:t xml:space="preserve"> mit dem Top 100-Siegel als eines der innovativsten mittelständischen Unternehmen Deutschlands ausgezeichnet.</w:t>
      </w:r>
      <w:bookmarkEnd w:id="0"/>
    </w:p>
    <w:p w14:paraId="7C4DDC47" w14:textId="77777777" w:rsidR="004E6DD6" w:rsidRDefault="004E6DD6" w:rsidP="004E6DD6">
      <w:pPr>
        <w:spacing w:line="312" w:lineRule="auto"/>
        <w:ind w:right="3116"/>
        <w:rPr>
          <w:rFonts w:ascii="Arial" w:hAnsi="Arial" w:cs="Arial"/>
          <w:sz w:val="18"/>
        </w:rPr>
      </w:pPr>
    </w:p>
    <w:p w14:paraId="52087E3D" w14:textId="77777777" w:rsidR="004E6DD6" w:rsidRDefault="004E6DD6" w:rsidP="004E6DD6">
      <w:pPr>
        <w:spacing w:line="312" w:lineRule="auto"/>
        <w:ind w:right="3116"/>
        <w:rPr>
          <w:rFonts w:ascii="Arial" w:hAnsi="Arial" w:cs="Arial"/>
          <w:sz w:val="18"/>
        </w:rPr>
      </w:pPr>
      <w:r w:rsidRPr="00781EBB">
        <w:rPr>
          <w:rFonts w:ascii="Arial" w:hAnsi="Arial" w:cs="Arial"/>
          <w:sz w:val="18"/>
        </w:rPr>
        <w:t>Im März 1974 wird die Tochtergesellschaft Rittal Österreich gegründet und umfasst heute vier Niederlassungen: Wien und Linz als Vertriebs- und Logistik-Center bzw. Graz und Lustenau als reine Vertriebs-Center. Derzeit werden rund 105 Mitarbeiter an diesen Standorten beschäftigt, die Zentrale ist in Wien.</w:t>
      </w:r>
    </w:p>
    <w:p w14:paraId="2ADFBA1C" w14:textId="77777777" w:rsidR="004E6DD6" w:rsidRDefault="004E6DD6" w:rsidP="004E6DD6">
      <w:pPr>
        <w:spacing w:line="312" w:lineRule="auto"/>
        <w:ind w:right="3116"/>
        <w:rPr>
          <w:rFonts w:ascii="Arial" w:hAnsi="Arial" w:cs="Arial"/>
          <w:sz w:val="18"/>
        </w:rPr>
      </w:pPr>
    </w:p>
    <w:p w14:paraId="63F396BE" w14:textId="77777777" w:rsidR="004E6DD6" w:rsidRPr="006067E0" w:rsidRDefault="004E6DD6" w:rsidP="004E6DD6">
      <w:pPr>
        <w:spacing w:line="312" w:lineRule="auto"/>
        <w:ind w:right="3116"/>
        <w:rPr>
          <w:rFonts w:ascii="Arial" w:hAnsi="Arial" w:cs="Arial"/>
          <w:sz w:val="18"/>
        </w:rPr>
      </w:pPr>
      <w:r w:rsidRPr="001E111F">
        <w:rPr>
          <w:rFonts w:ascii="Arial" w:hAnsi="Arial" w:cs="Arial"/>
          <w:sz w:val="18"/>
        </w:rPr>
        <w:t xml:space="preserve">Weitere Informationen finden Sie unter </w:t>
      </w:r>
      <w:hyperlink r:id="rId12" w:history="1">
        <w:r>
          <w:rPr>
            <w:rStyle w:val="Hyperlink"/>
            <w:rFonts w:ascii="Arial" w:hAnsi="Arial" w:cs="Arial"/>
            <w:sz w:val="18"/>
          </w:rPr>
          <w:t>http://www.rittal.at</w:t>
        </w:r>
      </w:hyperlink>
      <w:r>
        <w:rPr>
          <w:rFonts w:ascii="Arial" w:hAnsi="Arial" w:cs="Arial"/>
          <w:sz w:val="18"/>
        </w:rPr>
        <w:t xml:space="preserve"> </w:t>
      </w:r>
      <w:r w:rsidRPr="001E111F">
        <w:rPr>
          <w:rFonts w:ascii="Arial" w:hAnsi="Arial" w:cs="Arial"/>
          <w:sz w:val="18"/>
        </w:rPr>
        <w:t xml:space="preserve">und </w:t>
      </w:r>
      <w:hyperlink r:id="rId13" w:history="1">
        <w:r w:rsidRPr="008F222E">
          <w:rPr>
            <w:rStyle w:val="Hyperlink"/>
            <w:rFonts w:ascii="Arial" w:hAnsi="Arial" w:cs="Arial"/>
            <w:sz w:val="18"/>
          </w:rPr>
          <w:t>www.friedhelm-loh-group.com</w:t>
        </w:r>
      </w:hyperlink>
      <w:r w:rsidRPr="001E111F">
        <w:rPr>
          <w:rFonts w:ascii="Arial" w:hAnsi="Arial" w:cs="Arial"/>
          <w:sz w:val="18"/>
        </w:rPr>
        <w:t>.</w:t>
      </w:r>
    </w:p>
    <w:p w14:paraId="03126299" w14:textId="77777777" w:rsidR="007506DA" w:rsidRPr="00690A68" w:rsidRDefault="007506DA" w:rsidP="003F1051">
      <w:pPr>
        <w:pStyle w:val="PIAbspann"/>
      </w:pPr>
    </w:p>
    <w:sectPr w:rsidR="007506DA" w:rsidRPr="00690A68" w:rsidSect="001E4CB8">
      <w:headerReference w:type="default" r:id="rId14"/>
      <w:footerReference w:type="default" r:id="rId15"/>
      <w:headerReference w:type="first" r:id="rId16"/>
      <w:footerReference w:type="first" r:id="rId17"/>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2EA6E" w14:textId="77777777" w:rsidR="005462B8" w:rsidRDefault="005462B8">
      <w:r>
        <w:separator/>
      </w:r>
    </w:p>
  </w:endnote>
  <w:endnote w:type="continuationSeparator" w:id="0">
    <w:p w14:paraId="45AF4C93" w14:textId="77777777" w:rsidR="005462B8" w:rsidRDefault="00546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7C44" w14:textId="77777777" w:rsidR="002E2FE4" w:rsidRPr="008C6F46" w:rsidRDefault="002E2FE4"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6D2116">
      <w:rPr>
        <w:rStyle w:val="Seitenzahl"/>
        <w:rFonts w:ascii="Arial" w:hAnsi="Arial" w:cs="Arial"/>
        <w:noProof/>
        <w:sz w:val="22"/>
        <w:szCs w:val="22"/>
      </w:rPr>
      <w:t>4</w:t>
    </w:r>
    <w:r w:rsidRPr="008C6F46">
      <w:rPr>
        <w:rStyle w:val="Seitenzahl"/>
        <w:rFonts w:ascii="Arial" w:hAnsi="Arial" w:cs="Arial"/>
        <w:sz w:val="22"/>
        <w:szCs w:val="22"/>
      </w:rPr>
      <w:fldChar w:fldCharType="end"/>
    </w:r>
  </w:p>
  <w:p w14:paraId="06A905E9" w14:textId="77777777" w:rsidR="002E2FE4" w:rsidRDefault="002E2FE4">
    <w:pPr>
      <w:pStyle w:val="Fuzeile"/>
      <w:ind w:right="360"/>
    </w:pPr>
    <w:r>
      <w:rPr>
        <w:noProof/>
        <w:lang w:val="de-AT" w:eastAsia="de-AT"/>
      </w:rPr>
      <w:drawing>
        <wp:anchor distT="0" distB="0" distL="114300" distR="114300" simplePos="0" relativeHeight="251658752" behindDoc="1" locked="0" layoutInCell="1" allowOverlap="1" wp14:anchorId="542AF2E0" wp14:editId="0EB44CC0">
          <wp:simplePos x="0" y="0"/>
          <wp:positionH relativeFrom="page">
            <wp:posOffset>902335</wp:posOffset>
          </wp:positionH>
          <wp:positionV relativeFrom="page">
            <wp:posOffset>10287000</wp:posOffset>
          </wp:positionV>
          <wp:extent cx="1767840" cy="93345"/>
          <wp:effectExtent l="0" t="0" r="10160" b="825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FE276" w14:textId="77777777" w:rsidR="002E2FE4" w:rsidRDefault="002E2FE4">
    <w:pPr>
      <w:pStyle w:val="Fuzeile"/>
      <w:jc w:val="right"/>
      <w:rPr>
        <w:rFonts w:ascii="Arial" w:hAnsi="Arial" w:cs="Arial"/>
        <w:sz w:val="22"/>
      </w:rPr>
    </w:pPr>
    <w:r>
      <w:rPr>
        <w:rFonts w:ascii="Arial" w:hAnsi="Arial" w:cs="Arial"/>
        <w:noProof/>
        <w:sz w:val="22"/>
        <w:lang w:val="de-AT" w:eastAsia="de-AT"/>
      </w:rPr>
      <w:drawing>
        <wp:anchor distT="0" distB="0" distL="114300" distR="114300" simplePos="0" relativeHeight="251657728" behindDoc="1" locked="0" layoutInCell="1" allowOverlap="1" wp14:anchorId="5DEB76C3" wp14:editId="2D37F0FB">
          <wp:simplePos x="0" y="0"/>
          <wp:positionH relativeFrom="page">
            <wp:posOffset>895985</wp:posOffset>
          </wp:positionH>
          <wp:positionV relativeFrom="page">
            <wp:posOffset>10274300</wp:posOffset>
          </wp:positionV>
          <wp:extent cx="1767840" cy="93345"/>
          <wp:effectExtent l="0" t="0" r="10160" b="825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D5A4C" w14:textId="77777777" w:rsidR="005462B8" w:rsidRDefault="005462B8">
      <w:r>
        <w:separator/>
      </w:r>
    </w:p>
  </w:footnote>
  <w:footnote w:type="continuationSeparator" w:id="0">
    <w:p w14:paraId="26CEC476" w14:textId="77777777" w:rsidR="005462B8" w:rsidRDefault="00546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9A120" w14:textId="77777777" w:rsidR="002E2FE4" w:rsidRDefault="002E2FE4">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10275053" w14:textId="77777777" w:rsidR="002E2FE4" w:rsidRDefault="002E2FE4">
    <w:pPr>
      <w:pStyle w:val="Kopfzeile"/>
    </w:pPr>
    <w:proofErr w:type="spellStart"/>
    <w:r>
      <w:rPr>
        <w:rFonts w:ascii="Arial" w:hAnsi="Arial" w:cs="Arial"/>
        <w:sz w:val="22"/>
        <w:lang w:val="en-GB"/>
      </w:rPr>
      <w:t>Rittal</w:t>
    </w:r>
    <w:proofErr w:type="spellEnd"/>
    <w:r>
      <w:rPr>
        <w:rFonts w:ascii="Arial" w:hAnsi="Arial" w:cs="Arial"/>
        <w:sz w:val="22"/>
        <w:lang w:val="en-GB"/>
      </w:rPr>
      <w:t xml:space="preserve"> GmbH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10B48" w14:textId="023D0715" w:rsidR="002E2FE4" w:rsidRDefault="004E6DD6">
    <w:pPr>
      <w:pStyle w:val="Kopfzeile"/>
      <w:spacing w:after="60"/>
      <w:rPr>
        <w:rFonts w:ascii="Arial" w:hAnsi="Arial" w:cs="Arial"/>
        <w:b/>
        <w:bCs/>
        <w:i/>
        <w:iCs/>
        <w:spacing w:val="40"/>
        <w:sz w:val="32"/>
        <w:lang w:val="en-GB"/>
      </w:rPr>
    </w:pPr>
    <w:r>
      <w:rPr>
        <w:noProof/>
        <w:sz w:val="20"/>
      </w:rPr>
      <mc:AlternateContent>
        <mc:Choice Requires="wps">
          <w:drawing>
            <wp:anchor distT="0" distB="0" distL="114300" distR="114300" simplePos="0" relativeHeight="251660800" behindDoc="0" locked="0" layoutInCell="1" allowOverlap="1" wp14:anchorId="684B9372" wp14:editId="7A45726A">
              <wp:simplePos x="0" y="0"/>
              <wp:positionH relativeFrom="margin">
                <wp:align>left</wp:align>
              </wp:positionH>
              <wp:positionV relativeFrom="paragraph">
                <wp:posOffset>271145</wp:posOffset>
              </wp:positionV>
              <wp:extent cx="3370997" cy="890905"/>
              <wp:effectExtent l="0" t="0" r="127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0997" cy="89090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743D9B6" w14:textId="77777777" w:rsidR="004E6DD6" w:rsidRDefault="004E6DD6" w:rsidP="004E6DD6">
                          <w:pPr>
                            <w:pStyle w:val="PIAnkndigung"/>
                          </w:pPr>
                          <w:r w:rsidRPr="00E46CB0">
                            <w:t>Rittal</w:t>
                          </w:r>
                          <w:r>
                            <w:t xml:space="preserve"> auf der SMART Automation</w:t>
                          </w:r>
                          <w:r w:rsidRPr="00E46CB0">
                            <w:t xml:space="preserve"> </w:t>
                          </w:r>
                          <w:r>
                            <w:t>Austria</w:t>
                          </w:r>
                        </w:p>
                        <w:p w14:paraId="4103DF61" w14:textId="77777777" w:rsidR="004E6DD6" w:rsidRDefault="004E6DD6" w:rsidP="004E6DD6">
                          <w:pPr>
                            <w:pStyle w:val="PIAnkndigung"/>
                          </w:pPr>
                          <w:r>
                            <w:t>23. bis 25. Mai 2023</w:t>
                          </w:r>
                        </w:p>
                        <w:p w14:paraId="4C9D51EC" w14:textId="77777777" w:rsidR="004E6DD6" w:rsidRDefault="004E6DD6" w:rsidP="004E6DD6">
                          <w:pPr>
                            <w:pStyle w:val="PIAnkndigung"/>
                          </w:pPr>
                          <w:r>
                            <w:t>Halle DC, Stand 434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B9372" id="_x0000_t202" coordsize="21600,21600" o:spt="202" path="m,l,21600r21600,l21600,xe">
              <v:stroke joinstyle="miter"/>
              <v:path gradientshapeok="t" o:connecttype="rect"/>
            </v:shapetype>
            <v:shape id="Textfeld 7" o:spid="_x0000_s1027" type="#_x0000_t202" style="position:absolute;margin-left:0;margin-top:21.35pt;width:265.45pt;height:70.15pt;z-index:251660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" stroked="f">
              <v:textbox>
                <w:txbxContent>
                  <w:p w14:paraId="3743D9B6" w14:textId="77777777" w:rsidR="004E6DD6" w:rsidRDefault="004E6DD6" w:rsidP="004E6DD6">
                    <w:pPr>
                      <w:pStyle w:val="PIAnkndigung"/>
                    </w:pPr>
                    <w:r w:rsidRPr="00E46CB0">
                      <w:t>Rittal</w:t>
                    </w:r>
                    <w:r>
                      <w:t xml:space="preserve"> auf der SMART Automation</w:t>
                    </w:r>
                    <w:r w:rsidRPr="00E46CB0">
                      <w:t xml:space="preserve"> </w:t>
                    </w:r>
                    <w:r>
                      <w:t>Austria</w:t>
                    </w:r>
                  </w:p>
                  <w:p w14:paraId="4103DF61" w14:textId="77777777" w:rsidR="004E6DD6" w:rsidRDefault="004E6DD6" w:rsidP="004E6DD6">
                    <w:pPr>
                      <w:pStyle w:val="PIAnkndigung"/>
                    </w:pPr>
                    <w:r>
                      <w:t>23. bis 25. Mai 2023</w:t>
                    </w:r>
                  </w:p>
                  <w:p w14:paraId="4C9D51EC" w14:textId="77777777" w:rsidR="004E6DD6" w:rsidRDefault="004E6DD6" w:rsidP="004E6DD6">
                    <w:pPr>
                      <w:pStyle w:val="PIAnkndigung"/>
                    </w:pPr>
                    <w:r>
                      <w:t>Halle DC, Stand 434</w:t>
                    </w:r>
                  </w:p>
                </w:txbxContent>
              </v:textbox>
              <w10:wrap anchorx="margin"/>
            </v:shape>
          </w:pict>
        </mc:Fallback>
      </mc:AlternateContent>
    </w:r>
    <w:r w:rsidR="002E2FE4">
      <w:rPr>
        <w:rFonts w:ascii="Arial" w:hAnsi="Arial" w:cs="Arial"/>
        <w:b/>
        <w:bCs/>
        <w:i/>
        <w:iCs/>
        <w:noProof/>
        <w:spacing w:val="40"/>
        <w:sz w:val="20"/>
        <w:lang w:val="de-AT" w:eastAsia="de-AT"/>
      </w:rPr>
      <mc:AlternateContent>
        <mc:Choice Requires="wps">
          <w:drawing>
            <wp:anchor distT="0" distB="0" distL="114300" distR="114300" simplePos="0" relativeHeight="251656704" behindDoc="0" locked="0" layoutInCell="1" allowOverlap="1" wp14:anchorId="35F11F44" wp14:editId="7E495269">
              <wp:simplePos x="0" y="0"/>
              <wp:positionH relativeFrom="column">
                <wp:posOffset>5157470</wp:posOffset>
              </wp:positionH>
              <wp:positionV relativeFrom="paragraph">
                <wp:posOffset>-19685</wp:posOffset>
              </wp:positionV>
              <wp:extent cx="1097280" cy="1386840"/>
              <wp:effectExtent l="0" t="5715" r="0"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EC5E00" w14:textId="6E8F2924" w:rsidR="002E2FE4" w:rsidRDefault="004E6DD6">
                          <w:pPr>
                            <w:ind w:right="-30"/>
                          </w:pPr>
                          <w:r>
                            <w:rPr>
                              <w:noProof/>
                            </w:rPr>
                            <w:drawing>
                              <wp:inline distT="0" distB="0" distL="0" distR="0" wp14:anchorId="052A4736" wp14:editId="41FAA348">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F11F44"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10EC5E00" w14:textId="6E8F2924" w:rsidR="002E2FE4" w:rsidRDefault="004E6DD6">
                    <w:pPr>
                      <w:ind w:right="-30"/>
                    </w:pPr>
                    <w:r>
                      <w:rPr>
                        <w:noProof/>
                      </w:rPr>
                      <w:drawing>
                        <wp:inline distT="0" distB="0" distL="0" distR="0" wp14:anchorId="052A4736" wp14:editId="41FAA348">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sidR="002E2FE4">
      <w:rPr>
        <w:rFonts w:ascii="Arial" w:hAnsi="Arial" w:cs="Arial"/>
        <w:b/>
        <w:bCs/>
        <w:i/>
        <w:iCs/>
        <w:spacing w:val="40"/>
        <w:sz w:val="32"/>
        <w:lang w:val="en-GB"/>
      </w:rPr>
      <w:t>Presse-Information</w:t>
    </w:r>
  </w:p>
  <w:p w14:paraId="4D7AB74D" w14:textId="16EC4C6F" w:rsidR="002E2FE4" w:rsidRDefault="002E2FE4">
    <w:pPr>
      <w:pStyle w:val="Kopfzeile"/>
    </w:pPr>
    <w:proofErr w:type="spellStart"/>
    <w:r>
      <w:rPr>
        <w:rFonts w:ascii="Arial" w:hAnsi="Arial" w:cs="Arial"/>
        <w:sz w:val="22"/>
        <w:lang w:val="en-GB"/>
      </w:rPr>
      <w:t>Rittal</w:t>
    </w:r>
    <w:proofErr w:type="spellEnd"/>
    <w:r>
      <w:rPr>
        <w:rFonts w:ascii="Arial" w:hAnsi="Arial" w:cs="Arial"/>
        <w:sz w:val="22"/>
        <w:lang w:val="en-GB"/>
      </w:rPr>
      <w:t xml:space="preserve"> GmbH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763"/>
    <w:rsid w:val="00021567"/>
    <w:rsid w:val="00027F0D"/>
    <w:rsid w:val="00032D40"/>
    <w:rsid w:val="00033D01"/>
    <w:rsid w:val="00057463"/>
    <w:rsid w:val="00072A6F"/>
    <w:rsid w:val="0007785E"/>
    <w:rsid w:val="00081484"/>
    <w:rsid w:val="00082EFC"/>
    <w:rsid w:val="00084EC4"/>
    <w:rsid w:val="0009093A"/>
    <w:rsid w:val="000C56E8"/>
    <w:rsid w:val="000C6934"/>
    <w:rsid w:val="000C7E8C"/>
    <w:rsid w:val="000D51D6"/>
    <w:rsid w:val="000D6B0B"/>
    <w:rsid w:val="00112664"/>
    <w:rsid w:val="0012402C"/>
    <w:rsid w:val="00126B25"/>
    <w:rsid w:val="00157619"/>
    <w:rsid w:val="001738DA"/>
    <w:rsid w:val="00173EAE"/>
    <w:rsid w:val="0017402A"/>
    <w:rsid w:val="00180B6C"/>
    <w:rsid w:val="00181792"/>
    <w:rsid w:val="00181B67"/>
    <w:rsid w:val="001A6E49"/>
    <w:rsid w:val="001B1C20"/>
    <w:rsid w:val="001D0616"/>
    <w:rsid w:val="001D0ED4"/>
    <w:rsid w:val="001E4CB8"/>
    <w:rsid w:val="00206F7C"/>
    <w:rsid w:val="00210710"/>
    <w:rsid w:val="00213A4C"/>
    <w:rsid w:val="0022587B"/>
    <w:rsid w:val="00225D51"/>
    <w:rsid w:val="00231E7F"/>
    <w:rsid w:val="0023681C"/>
    <w:rsid w:val="00273874"/>
    <w:rsid w:val="002763EC"/>
    <w:rsid w:val="0028741B"/>
    <w:rsid w:val="00297A9D"/>
    <w:rsid w:val="002C3010"/>
    <w:rsid w:val="002C3502"/>
    <w:rsid w:val="002C6A1E"/>
    <w:rsid w:val="002E2FE4"/>
    <w:rsid w:val="002E7EE8"/>
    <w:rsid w:val="002F1FA1"/>
    <w:rsid w:val="002F4640"/>
    <w:rsid w:val="0031365F"/>
    <w:rsid w:val="00320C48"/>
    <w:rsid w:val="00333311"/>
    <w:rsid w:val="0033362F"/>
    <w:rsid w:val="00341A80"/>
    <w:rsid w:val="00352379"/>
    <w:rsid w:val="00361372"/>
    <w:rsid w:val="00362355"/>
    <w:rsid w:val="003750B0"/>
    <w:rsid w:val="00381480"/>
    <w:rsid w:val="00393FF7"/>
    <w:rsid w:val="003A7008"/>
    <w:rsid w:val="003C0133"/>
    <w:rsid w:val="003E3801"/>
    <w:rsid w:val="003F1051"/>
    <w:rsid w:val="003F14D4"/>
    <w:rsid w:val="003F1873"/>
    <w:rsid w:val="00430A98"/>
    <w:rsid w:val="00440CEA"/>
    <w:rsid w:val="00472B24"/>
    <w:rsid w:val="00474DB5"/>
    <w:rsid w:val="00483129"/>
    <w:rsid w:val="00495A5D"/>
    <w:rsid w:val="004A10CD"/>
    <w:rsid w:val="004B136B"/>
    <w:rsid w:val="004C191E"/>
    <w:rsid w:val="004E6DD6"/>
    <w:rsid w:val="004F3586"/>
    <w:rsid w:val="00507EC1"/>
    <w:rsid w:val="005127D4"/>
    <w:rsid w:val="00533C18"/>
    <w:rsid w:val="0053462F"/>
    <w:rsid w:val="005462B8"/>
    <w:rsid w:val="00551270"/>
    <w:rsid w:val="00562E97"/>
    <w:rsid w:val="00581CC3"/>
    <w:rsid w:val="0059483A"/>
    <w:rsid w:val="005951C7"/>
    <w:rsid w:val="005A31DD"/>
    <w:rsid w:val="005A6137"/>
    <w:rsid w:val="005C7418"/>
    <w:rsid w:val="005D1FC5"/>
    <w:rsid w:val="005D2890"/>
    <w:rsid w:val="005E175B"/>
    <w:rsid w:val="005E1EEF"/>
    <w:rsid w:val="005F6BAB"/>
    <w:rsid w:val="00606E7F"/>
    <w:rsid w:val="0061097C"/>
    <w:rsid w:val="0061365A"/>
    <w:rsid w:val="00614F2B"/>
    <w:rsid w:val="00616261"/>
    <w:rsid w:val="006430D8"/>
    <w:rsid w:val="00644EC4"/>
    <w:rsid w:val="00687FF3"/>
    <w:rsid w:val="00690A68"/>
    <w:rsid w:val="006A1FBE"/>
    <w:rsid w:val="006B0616"/>
    <w:rsid w:val="006B38AF"/>
    <w:rsid w:val="006B5069"/>
    <w:rsid w:val="006D1F4A"/>
    <w:rsid w:val="006D2116"/>
    <w:rsid w:val="006F1A6D"/>
    <w:rsid w:val="006F3BE5"/>
    <w:rsid w:val="007050C5"/>
    <w:rsid w:val="007145D0"/>
    <w:rsid w:val="00714802"/>
    <w:rsid w:val="007278BB"/>
    <w:rsid w:val="007443E8"/>
    <w:rsid w:val="007506DA"/>
    <w:rsid w:val="007716C4"/>
    <w:rsid w:val="0079404E"/>
    <w:rsid w:val="00797CF9"/>
    <w:rsid w:val="007A068E"/>
    <w:rsid w:val="007A7BD2"/>
    <w:rsid w:val="007C5AC0"/>
    <w:rsid w:val="007D03A8"/>
    <w:rsid w:val="007D3851"/>
    <w:rsid w:val="007D70D8"/>
    <w:rsid w:val="007E0A01"/>
    <w:rsid w:val="008353DF"/>
    <w:rsid w:val="00842788"/>
    <w:rsid w:val="00852FC6"/>
    <w:rsid w:val="00854CAE"/>
    <w:rsid w:val="008652D5"/>
    <w:rsid w:val="008701AB"/>
    <w:rsid w:val="0089618E"/>
    <w:rsid w:val="008B65BA"/>
    <w:rsid w:val="008C223F"/>
    <w:rsid w:val="008E02B9"/>
    <w:rsid w:val="008F4CE8"/>
    <w:rsid w:val="008F5FD0"/>
    <w:rsid w:val="008F6099"/>
    <w:rsid w:val="008F633B"/>
    <w:rsid w:val="009045C7"/>
    <w:rsid w:val="00907A0D"/>
    <w:rsid w:val="009223C7"/>
    <w:rsid w:val="009266A3"/>
    <w:rsid w:val="0094257B"/>
    <w:rsid w:val="009555CB"/>
    <w:rsid w:val="009660E0"/>
    <w:rsid w:val="009B55F2"/>
    <w:rsid w:val="009C0D96"/>
    <w:rsid w:val="009E3F21"/>
    <w:rsid w:val="009F40F0"/>
    <w:rsid w:val="009F447F"/>
    <w:rsid w:val="009F7E23"/>
    <w:rsid w:val="009F7E92"/>
    <w:rsid w:val="00A30153"/>
    <w:rsid w:val="00A47E07"/>
    <w:rsid w:val="00A76EDD"/>
    <w:rsid w:val="00A914BA"/>
    <w:rsid w:val="00AA228D"/>
    <w:rsid w:val="00AA6D8C"/>
    <w:rsid w:val="00AD3852"/>
    <w:rsid w:val="00AE6424"/>
    <w:rsid w:val="00B03AF6"/>
    <w:rsid w:val="00B3577C"/>
    <w:rsid w:val="00B408E7"/>
    <w:rsid w:val="00B47D18"/>
    <w:rsid w:val="00B567A3"/>
    <w:rsid w:val="00B70409"/>
    <w:rsid w:val="00B92763"/>
    <w:rsid w:val="00BA5BBA"/>
    <w:rsid w:val="00BB3198"/>
    <w:rsid w:val="00BC1E0F"/>
    <w:rsid w:val="00BC3368"/>
    <w:rsid w:val="00BD60FE"/>
    <w:rsid w:val="00BE2B7D"/>
    <w:rsid w:val="00C05038"/>
    <w:rsid w:val="00C123DB"/>
    <w:rsid w:val="00C3738F"/>
    <w:rsid w:val="00C373C4"/>
    <w:rsid w:val="00C70E86"/>
    <w:rsid w:val="00C80AB6"/>
    <w:rsid w:val="00C84537"/>
    <w:rsid w:val="00CD25D2"/>
    <w:rsid w:val="00CF0849"/>
    <w:rsid w:val="00CF25E7"/>
    <w:rsid w:val="00D04CBB"/>
    <w:rsid w:val="00D111B4"/>
    <w:rsid w:val="00D2692B"/>
    <w:rsid w:val="00D3012D"/>
    <w:rsid w:val="00D32A89"/>
    <w:rsid w:val="00D34513"/>
    <w:rsid w:val="00D45C93"/>
    <w:rsid w:val="00D768E2"/>
    <w:rsid w:val="00D84B3F"/>
    <w:rsid w:val="00D862EB"/>
    <w:rsid w:val="00D91336"/>
    <w:rsid w:val="00DC691F"/>
    <w:rsid w:val="00DD6819"/>
    <w:rsid w:val="00DE3D80"/>
    <w:rsid w:val="00DF1618"/>
    <w:rsid w:val="00E0003C"/>
    <w:rsid w:val="00E005E5"/>
    <w:rsid w:val="00E12E29"/>
    <w:rsid w:val="00E205B8"/>
    <w:rsid w:val="00E32BDB"/>
    <w:rsid w:val="00E3488B"/>
    <w:rsid w:val="00E35697"/>
    <w:rsid w:val="00E4239E"/>
    <w:rsid w:val="00E423EC"/>
    <w:rsid w:val="00E44A8C"/>
    <w:rsid w:val="00E51EE3"/>
    <w:rsid w:val="00E83201"/>
    <w:rsid w:val="00E845A3"/>
    <w:rsid w:val="00EC5996"/>
    <w:rsid w:val="00ED030C"/>
    <w:rsid w:val="00ED2578"/>
    <w:rsid w:val="00ED7AD0"/>
    <w:rsid w:val="00EE360E"/>
    <w:rsid w:val="00EE4B70"/>
    <w:rsid w:val="00EF73B6"/>
    <w:rsid w:val="00F00E1D"/>
    <w:rsid w:val="00F07C4D"/>
    <w:rsid w:val="00F1507E"/>
    <w:rsid w:val="00F1620E"/>
    <w:rsid w:val="00F17A8E"/>
    <w:rsid w:val="00F33801"/>
    <w:rsid w:val="00F43D44"/>
    <w:rsid w:val="00F704D4"/>
    <w:rsid w:val="00F75CC2"/>
    <w:rsid w:val="00F908C4"/>
    <w:rsid w:val="00F947AA"/>
    <w:rsid w:val="00FB3AD2"/>
    <w:rsid w:val="00FC7403"/>
    <w:rsid w:val="00FC7AC4"/>
    <w:rsid w:val="00FD7178"/>
    <w:rsid w:val="00FE2B83"/>
    <w:rsid w:val="00FE364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07CF2525"/>
  <w15:docId w15:val="{F09735E0-18C9-4184-8BA2-F89069E89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link w:val="Textkrper-ZeileneinzugZchn"/>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157619"/>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157619"/>
    <w:rPr>
      <w:rFonts w:ascii="Lucida Grande" w:hAnsi="Lucida Grande" w:cs="Lucida Grande"/>
      <w:sz w:val="18"/>
      <w:szCs w:val="18"/>
    </w:rPr>
  </w:style>
  <w:style w:type="character" w:styleId="BesuchterLink">
    <w:name w:val="FollowedHyperlink"/>
    <w:basedOn w:val="Absatz-Standardschriftart"/>
    <w:semiHidden/>
    <w:unhideWhenUsed/>
    <w:rsid w:val="00B567A3"/>
    <w:rPr>
      <w:color w:val="800080" w:themeColor="followedHyperlink"/>
      <w:u w:val="single"/>
    </w:rPr>
  </w:style>
  <w:style w:type="character" w:customStyle="1" w:styleId="Textkrper-ZeileneinzugZchn">
    <w:name w:val="Textkörper-Zeileneinzug Zchn"/>
    <w:basedOn w:val="Absatz-Standardschriftart"/>
    <w:link w:val="Textkrper-Zeileneinzug"/>
    <w:rsid w:val="00CF0849"/>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ittal.de/konfigurator" TargetMode="External"/><Relationship Id="rId13" Type="http://schemas.openxmlformats.org/officeDocument/2006/relationships/hyperlink" Target="http://www.friedhelm-loh-group.co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hrzina.a@rittal.at" TargetMode="External"/><Relationship Id="rId12" Type="http://schemas.openxmlformats.org/officeDocument/2006/relationships/hyperlink" Target="http://www.rittal.at"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mailto:hrzina.a@rittal.at" TargetMode="External"/><Relationship Id="rId11" Type="http://schemas.openxmlformats.org/officeDocument/2006/relationships/hyperlink" Target="https://www.rittal.com/at-de/content/de/unternehmen/presse/pressemeldungen/pressemeldungen.jsp"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rittal.com/at-de/content/de/start/index.jsp"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rittal.de/konfigurato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05549\AppData\Local\Temp\notesFDB2A8\PI%20Rittal%20Vorlage%20IE_2017.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PI Rittal Vorlage IE_2017</Template>
  <TotalTime>0</TotalTime>
  <Pages>5</Pages>
  <Words>1001</Words>
  <Characters>7468</Characters>
  <Application>Microsoft Office Word</Application>
  <DocSecurity>0</DocSecurity>
  <Lines>62</Lines>
  <Paragraphs>16</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Hans-Robert Koch</dc:creator>
  <cp:lastModifiedBy>Rita Rottensteiner</cp:lastModifiedBy>
  <cp:revision>3</cp:revision>
  <cp:lastPrinted>2019-02-22T14:21:00Z</cp:lastPrinted>
  <dcterms:created xsi:type="dcterms:W3CDTF">2019-04-18T12:04:00Z</dcterms:created>
  <dcterms:modified xsi:type="dcterms:W3CDTF">2023-05-12T14:34:00Z</dcterms:modified>
</cp:coreProperties>
</file>